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43CE" w14:textId="501BD4DF" w:rsidR="00F4037A" w:rsidRPr="003A259F" w:rsidRDefault="00CA3C1E" w:rsidP="00E0217E">
      <w:pPr>
        <w:pStyle w:val="BATitle"/>
        <w:tabs>
          <w:tab w:val="center" w:pos="5025"/>
        </w:tabs>
        <w:spacing w:before="0" w:line="240" w:lineRule="auto"/>
        <w:ind w:left="0"/>
        <w:jc w:val="left"/>
        <w:rPr>
          <w:rFonts w:ascii="Century Gothic" w:hAnsi="Century Gothic" w:cs="Calibri"/>
          <w:sz w:val="32"/>
          <w:szCs w:val="32"/>
        </w:rPr>
      </w:pPr>
      <w:r>
        <w:drawing>
          <wp:anchor distT="0" distB="0" distL="114300" distR="114300" simplePos="0" relativeHeight="251652608" behindDoc="0" locked="0" layoutInCell="1" allowOverlap="1" wp14:anchorId="5C961922" wp14:editId="48AE5823">
            <wp:simplePos x="0" y="0"/>
            <wp:positionH relativeFrom="column">
              <wp:posOffset>-424180</wp:posOffset>
            </wp:positionH>
            <wp:positionV relativeFrom="paragraph">
              <wp:posOffset>246380</wp:posOffset>
            </wp:positionV>
            <wp:extent cx="1791335" cy="1264285"/>
            <wp:effectExtent l="0" t="0" r="0" b="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335" cy="12642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ook w:val="04A0" w:firstRow="1" w:lastRow="0" w:firstColumn="1" w:lastColumn="0" w:noHBand="0" w:noVBand="1"/>
      </w:tblPr>
      <w:tblGrid>
        <w:gridCol w:w="1597"/>
        <w:gridCol w:w="5903"/>
        <w:gridCol w:w="827"/>
        <w:gridCol w:w="602"/>
        <w:gridCol w:w="1123"/>
      </w:tblGrid>
      <w:tr w:rsidR="00E0217E" w:rsidRPr="00D2447A" w14:paraId="159B8758" w14:textId="77777777" w:rsidTr="000D3590">
        <w:trPr>
          <w:trHeight w:val="1870"/>
          <w:jc w:val="center"/>
        </w:trPr>
        <w:tc>
          <w:tcPr>
            <w:tcW w:w="1624" w:type="dxa"/>
            <w:tcBorders>
              <w:bottom w:val="single" w:sz="18" w:space="0" w:color="A5A5A5"/>
            </w:tcBorders>
          </w:tcPr>
          <w:p w14:paraId="5072EB69" w14:textId="77777777" w:rsidR="00E0217E" w:rsidRPr="00D2447A" w:rsidRDefault="00E0217E" w:rsidP="00BB3F74">
            <w:pPr>
              <w:jc w:val="left"/>
              <w:rPr>
                <w:rFonts w:ascii="Times New Roman" w:hAnsi="Times New Roman"/>
                <w:b/>
                <w:color w:val="943634"/>
                <w:sz w:val="20"/>
              </w:rPr>
            </w:pPr>
          </w:p>
        </w:tc>
        <w:tc>
          <w:tcPr>
            <w:tcW w:w="6811" w:type="dxa"/>
            <w:gridSpan w:val="2"/>
            <w:tcBorders>
              <w:bottom w:val="single" w:sz="4" w:space="0" w:color="auto"/>
            </w:tcBorders>
            <w:vAlign w:val="center"/>
          </w:tcPr>
          <w:p w14:paraId="63BDF01D" w14:textId="5F13F638" w:rsidR="00E0217E" w:rsidRPr="0091377D" w:rsidRDefault="0091377D" w:rsidP="0091377D">
            <w:pPr>
              <w:jc w:val="center"/>
              <w:rPr>
                <w:rFonts w:ascii="Century Gothic" w:hAnsi="Century Gothic"/>
                <w:b/>
                <w:color w:val="0070C0"/>
                <w:sz w:val="32"/>
                <w:szCs w:val="32"/>
              </w:rPr>
            </w:pPr>
            <w:r w:rsidRPr="00AB47EC">
              <w:rPr>
                <w:rFonts w:ascii="Century Gothic" w:hAnsi="Century Gothic"/>
                <w:b/>
                <w:color w:val="0070C0"/>
                <w:sz w:val="28"/>
                <w:szCs w:val="28"/>
              </w:rPr>
              <w:t>Borneo Engineering &amp; Advanced Multidisciplinary International Journal</w:t>
            </w:r>
            <w:r w:rsidR="00924E9A">
              <w:rPr>
                <w:rFonts w:ascii="Century Gothic" w:hAnsi="Century Gothic"/>
                <w:b/>
                <w:color w:val="0070C0"/>
                <w:sz w:val="28"/>
                <w:szCs w:val="28"/>
              </w:rPr>
              <w:t xml:space="preserve"> (BEAM)</w:t>
            </w:r>
          </w:p>
          <w:p w14:paraId="08B161A1" w14:textId="1EF0A2DF" w:rsidR="00E0217E" w:rsidRPr="00370DA6" w:rsidRDefault="0091377D" w:rsidP="0091377D">
            <w:pPr>
              <w:jc w:val="center"/>
              <w:rPr>
                <w:rFonts w:ascii="Times New Roman" w:hAnsi="Times New Roman"/>
                <w:b/>
                <w:color w:val="000000"/>
                <w:szCs w:val="22"/>
              </w:rPr>
            </w:pPr>
            <w:r w:rsidRPr="00370DA6">
              <w:rPr>
                <w:rFonts w:ascii="Times New Roman" w:hAnsi="Times New Roman"/>
                <w:color w:val="000000"/>
                <w:szCs w:val="22"/>
              </w:rPr>
              <w:t xml:space="preserve">Volume </w:t>
            </w:r>
            <w:r w:rsidR="00F85FFE">
              <w:rPr>
                <w:rFonts w:ascii="Times New Roman" w:hAnsi="Times New Roman"/>
                <w:color w:val="000000"/>
                <w:szCs w:val="22"/>
              </w:rPr>
              <w:t>5</w:t>
            </w:r>
            <w:r w:rsidRPr="00370DA6">
              <w:rPr>
                <w:rFonts w:ascii="Times New Roman" w:hAnsi="Times New Roman"/>
                <w:color w:val="000000"/>
                <w:szCs w:val="22"/>
              </w:rPr>
              <w:t xml:space="preserve">, Issue </w:t>
            </w:r>
            <w:r w:rsidR="005C5FBA">
              <w:rPr>
                <w:rFonts w:ascii="Times New Roman" w:hAnsi="Times New Roman"/>
                <w:color w:val="000000"/>
                <w:szCs w:val="22"/>
              </w:rPr>
              <w:t>x</w:t>
            </w:r>
            <w:r w:rsidRPr="00370DA6">
              <w:rPr>
                <w:rFonts w:ascii="Times New Roman" w:hAnsi="Times New Roman"/>
                <w:color w:val="000000"/>
                <w:szCs w:val="22"/>
              </w:rPr>
              <w:t>, </w:t>
            </w:r>
            <w:r w:rsidR="002D4CBB">
              <w:rPr>
                <w:rFonts w:ascii="Times New Roman" w:hAnsi="Times New Roman"/>
                <w:color w:val="000000"/>
                <w:szCs w:val="22"/>
              </w:rPr>
              <w:t>May</w:t>
            </w:r>
            <w:r w:rsidRPr="00370DA6">
              <w:rPr>
                <w:rFonts w:ascii="Times New Roman" w:hAnsi="Times New Roman"/>
                <w:color w:val="000000"/>
                <w:szCs w:val="22"/>
              </w:rPr>
              <w:t xml:space="preserve"> 202</w:t>
            </w:r>
            <w:r w:rsidR="00FE19A9">
              <w:rPr>
                <w:rFonts w:ascii="Times New Roman" w:hAnsi="Times New Roman"/>
                <w:color w:val="000000"/>
                <w:szCs w:val="22"/>
              </w:rPr>
              <w:t>6</w:t>
            </w:r>
            <w:r w:rsidRPr="00370DA6">
              <w:rPr>
                <w:rFonts w:ascii="Times New Roman" w:hAnsi="Times New Roman"/>
                <w:color w:val="000000"/>
                <w:szCs w:val="22"/>
              </w:rPr>
              <w:t xml:space="preserve">, Pages </w:t>
            </w:r>
            <w:r w:rsidR="005C5FBA">
              <w:rPr>
                <w:rFonts w:ascii="Times New Roman" w:hAnsi="Times New Roman"/>
                <w:color w:val="000000"/>
                <w:szCs w:val="22"/>
              </w:rPr>
              <w:t>x</w:t>
            </w:r>
            <w:r w:rsidRPr="00370DA6">
              <w:rPr>
                <w:rFonts w:ascii="Times New Roman" w:hAnsi="Times New Roman"/>
                <w:color w:val="000000"/>
                <w:szCs w:val="22"/>
              </w:rPr>
              <w:t>-</w:t>
            </w:r>
            <w:r w:rsidR="005C5FBA">
              <w:rPr>
                <w:rFonts w:ascii="Times New Roman" w:hAnsi="Times New Roman"/>
                <w:color w:val="000000"/>
                <w:szCs w:val="22"/>
              </w:rPr>
              <w:t>xx</w:t>
            </w:r>
          </w:p>
        </w:tc>
        <w:tc>
          <w:tcPr>
            <w:tcW w:w="1617" w:type="dxa"/>
            <w:gridSpan w:val="2"/>
            <w:tcBorders>
              <w:bottom w:val="single" w:sz="12" w:space="0" w:color="A5A5A5"/>
            </w:tcBorders>
            <w:shd w:val="clear" w:color="auto" w:fill="FFFFFF"/>
            <w:vAlign w:val="center"/>
          </w:tcPr>
          <w:p w14:paraId="17FB0FD8" w14:textId="490211B3" w:rsidR="00E0217E" w:rsidRPr="00BB3F74" w:rsidRDefault="00CA3C1E" w:rsidP="0091377D">
            <w:pPr>
              <w:rPr>
                <w:rFonts w:ascii="Century Gothic" w:hAnsi="Century Gothic"/>
                <w:b/>
                <w:color w:val="FFFFFF"/>
                <w:szCs w:val="22"/>
              </w:rPr>
            </w:pPr>
            <w:r>
              <w:rPr>
                <w:noProof/>
              </w:rPr>
              <mc:AlternateContent>
                <mc:Choice Requires="wps">
                  <w:drawing>
                    <wp:anchor distT="45720" distB="45720" distL="114300" distR="114300" simplePos="0" relativeHeight="251656704" behindDoc="0" locked="0" layoutInCell="1" allowOverlap="1" wp14:anchorId="054F1894" wp14:editId="639C9335">
                      <wp:simplePos x="0" y="0"/>
                      <wp:positionH relativeFrom="column">
                        <wp:posOffset>141605</wp:posOffset>
                      </wp:positionH>
                      <wp:positionV relativeFrom="paragraph">
                        <wp:posOffset>375920</wp:posOffset>
                      </wp:positionV>
                      <wp:extent cx="603885" cy="412750"/>
                      <wp:effectExtent l="0" t="635" r="0" b="0"/>
                      <wp:wrapNone/>
                      <wp:docPr id="324964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035D" w14:textId="77777777" w:rsidR="00961A40" w:rsidRDefault="00961A40">
                                  <w:r>
                                    <w:t>Front Cover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4F1894" id="_x0000_t202" coordsize="21600,21600" o:spt="202" path="m,l,21600r21600,l21600,xe">
                      <v:stroke joinstyle="miter"/>
                      <v:path gradientshapeok="t" o:connecttype="rect"/>
                    </v:shapetype>
                    <v:shape id="Text Box 2" o:spid="_x0000_s1026" type="#_x0000_t202" style="position:absolute;left:0;text-align:left;margin-left:11.15pt;margin-top:29.6pt;width:47.55pt;height:32.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" filled="f" stroked="f">
                      <v:textbox style="mso-fit-shape-to-text:t">
                        <w:txbxContent>
                          <w:p w14:paraId="7B21035D" w14:textId="77777777" w:rsidR="00961A40" w:rsidRDefault="00961A40">
                            <w:r>
                              <w:t>Front Cover</w:t>
                            </w: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466E9678" wp14:editId="689B0CCA">
                      <wp:simplePos x="0" y="0"/>
                      <wp:positionH relativeFrom="column">
                        <wp:posOffset>62865</wp:posOffset>
                      </wp:positionH>
                      <wp:positionV relativeFrom="paragraph">
                        <wp:posOffset>45085</wp:posOffset>
                      </wp:positionV>
                      <wp:extent cx="765810" cy="1085215"/>
                      <wp:effectExtent l="6985" t="8255" r="8255" b="11430"/>
                      <wp:wrapNone/>
                      <wp:docPr id="18870631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1085215"/>
                                <a:chOff x="9806" y="1183"/>
                                <a:chExt cx="1206" cy="1709"/>
                              </a:xfrm>
                            </wpg:grpSpPr>
                            <wps:wsp>
                              <wps:cNvPr id="941591252" name="Rectangle 35"/>
                              <wps:cNvSpPr>
                                <a:spLocks noChangeArrowheads="1"/>
                              </wps:cNvSpPr>
                              <wps:spPr bwMode="auto">
                                <a:xfrm>
                                  <a:off x="9806" y="1187"/>
                                  <a:ext cx="1206" cy="1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7133448" name="AutoShape 36"/>
                              <wps:cNvCnPr>
                                <a:cxnSpLocks noChangeShapeType="1"/>
                              </wps:cNvCnPr>
                              <wps:spPr bwMode="auto">
                                <a:xfrm>
                                  <a:off x="9806" y="1183"/>
                                  <a:ext cx="1206" cy="1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0819811" name="AutoShape 37"/>
                              <wps:cNvCnPr>
                                <a:cxnSpLocks noChangeShapeType="1"/>
                              </wps:cNvCnPr>
                              <wps:spPr bwMode="auto">
                                <a:xfrm flipV="1">
                                  <a:off x="9806" y="1183"/>
                                  <a:ext cx="1206" cy="1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9D431" id="Group 38" o:spid="_x0000_s1026" style="position:absolute;margin-left:4.95pt;margin-top:3.55pt;width:60.3pt;height:85.45pt;z-index:251655680" coordorigin="9806,1183" coordsize="1206,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">
                      <v:rect id="Rectangle 35" o:spid="_x0000_s1027" style="position:absolute;left:9806;top:1187;width:120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"/>
                      <v:shapetype id="_x0000_t32" coordsize="21600,21600" o:spt="32" o:oned="t" path="m,l21600,21600e" filled="f">
                        <v:path arrowok="t" fillok="f" o:connecttype="none"/>
                        <o:lock v:ext="edit" shapetype="t"/>
                      </v:shapetype>
                      <v:shape id="AutoShape 36" o:spid="_x0000_s1028" type="#_x0000_t32" style="position:absolute;left:9806;top:1183;width:1206;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"/>
                      <v:shape id="AutoShape 37" o:spid="_x0000_s1029" type="#_x0000_t32" style="position:absolute;left:9806;top:1183;width:1206;height:17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"/>
                    </v:group>
                  </w:pict>
                </mc:Fallback>
              </mc:AlternateContent>
            </w:r>
          </w:p>
        </w:tc>
      </w:tr>
      <w:tr w:rsidR="009355F9" w:rsidRPr="003A259F" w14:paraId="2B8E1120" w14:textId="77777777" w:rsidTr="000D3590">
        <w:trPr>
          <w:trHeight w:val="249"/>
          <w:jc w:val="center"/>
        </w:trPr>
        <w:tc>
          <w:tcPr>
            <w:tcW w:w="7596" w:type="dxa"/>
            <w:gridSpan w:val="2"/>
            <w:vMerge w:val="restart"/>
            <w:tcBorders>
              <w:top w:val="single" w:sz="18" w:space="0" w:color="A5A5A5"/>
            </w:tcBorders>
          </w:tcPr>
          <w:p w14:paraId="0AA40573" w14:textId="7E9ACDBC" w:rsidR="009355F9" w:rsidRPr="00D2447A" w:rsidRDefault="009355F9" w:rsidP="00AB47EC">
            <w:pPr>
              <w:spacing w:before="240"/>
              <w:rPr>
                <w:rFonts w:ascii="Times New Roman" w:hAnsi="Times New Roman"/>
                <w:b/>
                <w:smallCaps/>
                <w:color w:val="000000"/>
                <w:sz w:val="32"/>
                <w:szCs w:val="32"/>
              </w:rPr>
            </w:pPr>
            <w:r w:rsidRPr="00D2447A">
              <w:rPr>
                <w:rFonts w:ascii="Times New Roman" w:hAnsi="Times New Roman"/>
                <w:b/>
                <w:color w:val="000000"/>
                <w:sz w:val="32"/>
                <w:szCs w:val="32"/>
              </w:rPr>
              <w:t>Title of The Article Title of The Article Title of The Article</w:t>
            </w:r>
          </w:p>
          <w:p w14:paraId="5171D562" w14:textId="26AD4748" w:rsidR="009355F9" w:rsidRPr="00D2447A" w:rsidRDefault="009355F9" w:rsidP="00CD38C6">
            <w:pPr>
              <w:rPr>
                <w:rFonts w:ascii="Times New Roman" w:hAnsi="Times New Roman"/>
                <w:sz w:val="20"/>
              </w:rPr>
            </w:pPr>
            <w:r w:rsidRPr="00D2447A">
              <w:rPr>
                <w:rFonts w:ascii="Times New Roman" w:hAnsi="Times New Roman"/>
                <w:sz w:val="20"/>
              </w:rPr>
              <w:t>Muhammad Sufyan Safwan Mohamad Basir</w:t>
            </w:r>
            <w:r w:rsidRPr="00D2447A">
              <w:rPr>
                <w:rFonts w:ascii="Times New Roman" w:hAnsi="Times New Roman"/>
                <w:sz w:val="20"/>
                <w:vertAlign w:val="superscript"/>
              </w:rPr>
              <w:t>1</w:t>
            </w:r>
            <w:r w:rsidRPr="00D2447A">
              <w:rPr>
                <w:rFonts w:ascii="Times New Roman" w:hAnsi="Times New Roman"/>
                <w:sz w:val="20"/>
              </w:rPr>
              <w:t xml:space="preserve">*, </w:t>
            </w:r>
            <w:proofErr w:type="spellStart"/>
            <w:r w:rsidRPr="00D2447A">
              <w:rPr>
                <w:rFonts w:ascii="Times New Roman" w:hAnsi="Times New Roman"/>
                <w:sz w:val="20"/>
              </w:rPr>
              <w:t>Timotius</w:t>
            </w:r>
            <w:proofErr w:type="spellEnd"/>
            <w:r w:rsidRPr="00D2447A">
              <w:rPr>
                <w:rFonts w:ascii="Times New Roman" w:hAnsi="Times New Roman"/>
                <w:sz w:val="20"/>
              </w:rPr>
              <w:t xml:space="preserve"> Petrus Ayi</w:t>
            </w:r>
            <w:r w:rsidRPr="00D2447A">
              <w:rPr>
                <w:rFonts w:ascii="Times New Roman" w:hAnsi="Times New Roman"/>
                <w:sz w:val="20"/>
                <w:vertAlign w:val="superscript"/>
              </w:rPr>
              <w:t>2</w:t>
            </w:r>
            <w:r w:rsidRPr="00D2447A">
              <w:rPr>
                <w:rFonts w:ascii="Times New Roman" w:hAnsi="Times New Roman"/>
                <w:sz w:val="20"/>
              </w:rPr>
              <w:t>, Faris Hamdani</w:t>
            </w:r>
            <w:r w:rsidRPr="00D2447A">
              <w:rPr>
                <w:rFonts w:ascii="Times New Roman" w:hAnsi="Times New Roman"/>
                <w:sz w:val="20"/>
                <w:vertAlign w:val="superscript"/>
              </w:rPr>
              <w:t>1</w:t>
            </w:r>
          </w:p>
          <w:p w14:paraId="1713EAD1" w14:textId="1C1B0228" w:rsidR="009355F9" w:rsidRPr="00D2447A" w:rsidRDefault="009355F9" w:rsidP="00CD38C6">
            <w:pPr>
              <w:rPr>
                <w:rFonts w:ascii="Times New Roman" w:hAnsi="Times New Roman"/>
                <w:sz w:val="20"/>
              </w:rPr>
            </w:pPr>
          </w:p>
          <w:p w14:paraId="72242213" w14:textId="4B4786E5" w:rsidR="009355F9" w:rsidRPr="00D2447A" w:rsidRDefault="009355F9" w:rsidP="00CD38C6">
            <w:pPr>
              <w:rPr>
                <w:rFonts w:ascii="Times New Roman" w:hAnsi="Times New Roman"/>
                <w:sz w:val="20"/>
              </w:rPr>
            </w:pPr>
            <w:r w:rsidRPr="00D2447A">
              <w:rPr>
                <w:rFonts w:ascii="Times New Roman" w:hAnsi="Times New Roman"/>
                <w:sz w:val="20"/>
                <w:vertAlign w:val="superscript"/>
              </w:rPr>
              <w:t>1</w:t>
            </w:r>
            <w:r w:rsidRPr="00D2447A">
              <w:rPr>
                <w:rFonts w:ascii="Times New Roman" w:hAnsi="Times New Roman"/>
                <w:sz w:val="20"/>
              </w:rPr>
              <w:t xml:space="preserve">Department of Electrical Engineering, </w:t>
            </w:r>
            <w:proofErr w:type="spellStart"/>
            <w:r w:rsidRPr="00D2447A">
              <w:rPr>
                <w:rFonts w:ascii="Times New Roman" w:hAnsi="Times New Roman"/>
                <w:sz w:val="20"/>
              </w:rPr>
              <w:t>Politeknik</w:t>
            </w:r>
            <w:proofErr w:type="spellEnd"/>
            <w:r w:rsidRPr="00D2447A">
              <w:rPr>
                <w:rFonts w:ascii="Times New Roman" w:hAnsi="Times New Roman"/>
                <w:sz w:val="20"/>
              </w:rPr>
              <w:t xml:space="preserve"> </w:t>
            </w:r>
            <w:proofErr w:type="spellStart"/>
            <w:r w:rsidRPr="00D2447A">
              <w:rPr>
                <w:rFonts w:ascii="Times New Roman" w:hAnsi="Times New Roman"/>
                <w:sz w:val="20"/>
              </w:rPr>
              <w:t>Mukah</w:t>
            </w:r>
            <w:proofErr w:type="spellEnd"/>
            <w:r w:rsidRPr="00D2447A">
              <w:rPr>
                <w:rFonts w:ascii="Times New Roman" w:hAnsi="Times New Roman"/>
                <w:sz w:val="20"/>
              </w:rPr>
              <w:t xml:space="preserve">, KM 7.5 Jalan Oya, 96400, </w:t>
            </w:r>
            <w:proofErr w:type="spellStart"/>
            <w:r w:rsidRPr="00D2447A">
              <w:rPr>
                <w:rFonts w:ascii="Times New Roman" w:hAnsi="Times New Roman"/>
                <w:sz w:val="20"/>
              </w:rPr>
              <w:t>Mukah</w:t>
            </w:r>
            <w:proofErr w:type="spellEnd"/>
            <w:r w:rsidRPr="00D2447A">
              <w:rPr>
                <w:rFonts w:ascii="Times New Roman" w:hAnsi="Times New Roman"/>
                <w:sz w:val="20"/>
              </w:rPr>
              <w:t>, Sarawak, Malaysia</w:t>
            </w:r>
          </w:p>
          <w:p w14:paraId="6F3C1E0C" w14:textId="2031036E" w:rsidR="009355F9" w:rsidRPr="00D2447A" w:rsidRDefault="009355F9" w:rsidP="001E7BD8">
            <w:pPr>
              <w:rPr>
                <w:rFonts w:ascii="Times New Roman" w:hAnsi="Times New Roman"/>
                <w:sz w:val="20"/>
              </w:rPr>
            </w:pPr>
            <w:r w:rsidRPr="00D2447A">
              <w:rPr>
                <w:rFonts w:ascii="Times New Roman" w:hAnsi="Times New Roman"/>
                <w:sz w:val="20"/>
                <w:vertAlign w:val="superscript"/>
              </w:rPr>
              <w:t>2</w:t>
            </w:r>
            <w:r w:rsidRPr="00D2447A">
              <w:rPr>
                <w:rFonts w:ascii="Times New Roman" w:hAnsi="Times New Roman"/>
                <w:sz w:val="20"/>
              </w:rPr>
              <w:t xml:space="preserve">Department of Commerce, </w:t>
            </w:r>
            <w:proofErr w:type="spellStart"/>
            <w:r w:rsidRPr="00D2447A">
              <w:rPr>
                <w:rFonts w:ascii="Times New Roman" w:hAnsi="Times New Roman"/>
                <w:sz w:val="20"/>
              </w:rPr>
              <w:t>Politeknik</w:t>
            </w:r>
            <w:proofErr w:type="spellEnd"/>
            <w:r w:rsidRPr="00D2447A">
              <w:rPr>
                <w:rFonts w:ascii="Times New Roman" w:hAnsi="Times New Roman"/>
                <w:sz w:val="20"/>
              </w:rPr>
              <w:t xml:space="preserve"> </w:t>
            </w:r>
            <w:proofErr w:type="spellStart"/>
            <w:r w:rsidRPr="00D2447A">
              <w:rPr>
                <w:rFonts w:ascii="Times New Roman" w:hAnsi="Times New Roman"/>
                <w:sz w:val="20"/>
              </w:rPr>
              <w:t>Mukah</w:t>
            </w:r>
            <w:proofErr w:type="spellEnd"/>
            <w:r w:rsidRPr="00D2447A">
              <w:rPr>
                <w:rFonts w:ascii="Times New Roman" w:hAnsi="Times New Roman"/>
                <w:sz w:val="20"/>
              </w:rPr>
              <w:t xml:space="preserve">, KM 7.5 Jalan Oya, 96400, </w:t>
            </w:r>
            <w:proofErr w:type="spellStart"/>
            <w:r w:rsidRPr="00D2447A">
              <w:rPr>
                <w:rFonts w:ascii="Times New Roman" w:hAnsi="Times New Roman"/>
                <w:sz w:val="20"/>
              </w:rPr>
              <w:t>Mukah</w:t>
            </w:r>
            <w:proofErr w:type="spellEnd"/>
            <w:r w:rsidRPr="00D2447A">
              <w:rPr>
                <w:rFonts w:ascii="Times New Roman" w:hAnsi="Times New Roman"/>
                <w:sz w:val="20"/>
              </w:rPr>
              <w:t>, Sarawak, Malaysia</w:t>
            </w:r>
          </w:p>
          <w:p w14:paraId="7059A8F8" w14:textId="1FE5C602" w:rsidR="009355F9" w:rsidRPr="00D2447A" w:rsidRDefault="009355F9" w:rsidP="00CD38C6">
            <w:pPr>
              <w:rPr>
                <w:rFonts w:ascii="Times New Roman" w:hAnsi="Times New Roman"/>
                <w:sz w:val="20"/>
              </w:rPr>
            </w:pPr>
          </w:p>
          <w:p w14:paraId="3AB4209D" w14:textId="42A546A8" w:rsidR="009355F9" w:rsidRPr="00D2447A" w:rsidRDefault="009355F9" w:rsidP="00CD38C6">
            <w:pPr>
              <w:rPr>
                <w:rFonts w:ascii="Times New Roman" w:hAnsi="Times New Roman"/>
                <w:sz w:val="20"/>
              </w:rPr>
            </w:pPr>
            <w:r w:rsidRPr="00D2447A">
              <w:rPr>
                <w:rFonts w:ascii="Times New Roman" w:hAnsi="Times New Roman"/>
                <w:sz w:val="20"/>
              </w:rPr>
              <w:t>*Corresponding author: safwan@pmx.edu.my</w:t>
            </w:r>
          </w:p>
          <w:p w14:paraId="2B53FDE1" w14:textId="619E0A6C" w:rsidR="009355F9" w:rsidRPr="00D2447A" w:rsidRDefault="009355F9" w:rsidP="009355F9">
            <w:pPr>
              <w:rPr>
                <w:rFonts w:ascii="Times New Roman" w:hAnsi="Times New Roman"/>
              </w:rPr>
            </w:pPr>
            <w:r w:rsidRPr="00D2447A">
              <w:rPr>
                <w:rFonts w:ascii="Times New Roman" w:hAnsi="Times New Roman"/>
                <w:sz w:val="16"/>
                <w:szCs w:val="16"/>
              </w:rPr>
              <w:t xml:space="preserve">Please provide an </w:t>
            </w:r>
            <w:r w:rsidRPr="00D2447A">
              <w:rPr>
                <w:rFonts w:ascii="Times New Roman" w:hAnsi="Times New Roman"/>
                <w:b/>
                <w:sz w:val="16"/>
                <w:szCs w:val="16"/>
              </w:rPr>
              <w:t xml:space="preserve">official </w:t>
            </w:r>
            <w:proofErr w:type="spellStart"/>
            <w:r w:rsidRPr="00D2447A">
              <w:rPr>
                <w:rFonts w:ascii="Times New Roman" w:hAnsi="Times New Roman"/>
                <w:b/>
                <w:sz w:val="16"/>
                <w:szCs w:val="16"/>
              </w:rPr>
              <w:t>organisation</w:t>
            </w:r>
            <w:proofErr w:type="spellEnd"/>
            <w:r w:rsidRPr="00D2447A">
              <w:rPr>
                <w:rFonts w:ascii="Times New Roman" w:hAnsi="Times New Roman"/>
                <w:b/>
                <w:sz w:val="16"/>
                <w:szCs w:val="16"/>
              </w:rPr>
              <w:t xml:space="preserve"> email</w:t>
            </w:r>
            <w:r w:rsidRPr="00D2447A">
              <w:rPr>
                <w:rFonts w:ascii="Times New Roman" w:hAnsi="Times New Roman"/>
                <w:sz w:val="16"/>
                <w:szCs w:val="16"/>
              </w:rPr>
              <w:t xml:space="preserve"> of the corresponding author</w:t>
            </w:r>
          </w:p>
        </w:tc>
        <w:tc>
          <w:tcPr>
            <w:tcW w:w="2456" w:type="dxa"/>
            <w:gridSpan w:val="3"/>
            <w:tcBorders>
              <w:top w:val="single" w:sz="18" w:space="0" w:color="A5A5A5"/>
            </w:tcBorders>
            <w:shd w:val="clear" w:color="auto" w:fill="FFFFFF"/>
            <w:vAlign w:val="center"/>
          </w:tcPr>
          <w:p w14:paraId="503F6838" w14:textId="46D89D37" w:rsidR="009355F9" w:rsidRPr="00D2447A" w:rsidRDefault="009355F9" w:rsidP="00601FE2">
            <w:pPr>
              <w:jc w:val="right"/>
              <w:rPr>
                <w:rFonts w:ascii="Times New Roman" w:hAnsi="Times New Roman"/>
                <w:sz w:val="16"/>
                <w:szCs w:val="16"/>
              </w:rPr>
            </w:pPr>
          </w:p>
        </w:tc>
      </w:tr>
      <w:tr w:rsidR="009355F9" w:rsidRPr="003A259F" w14:paraId="530AD01F" w14:textId="77777777" w:rsidTr="00833D5F">
        <w:trPr>
          <w:trHeight w:val="426"/>
          <w:jc w:val="center"/>
        </w:trPr>
        <w:tc>
          <w:tcPr>
            <w:tcW w:w="7596" w:type="dxa"/>
            <w:gridSpan w:val="2"/>
            <w:vMerge/>
          </w:tcPr>
          <w:p w14:paraId="0433B7DE" w14:textId="77777777" w:rsidR="009355F9" w:rsidRPr="00D2447A" w:rsidRDefault="009355F9" w:rsidP="00AB47EC">
            <w:pPr>
              <w:spacing w:before="240"/>
              <w:rPr>
                <w:rFonts w:ascii="Times New Roman" w:hAnsi="Times New Roman"/>
                <w:b/>
                <w:color w:val="000000"/>
                <w:sz w:val="32"/>
                <w:szCs w:val="32"/>
              </w:rPr>
            </w:pPr>
          </w:p>
        </w:tc>
        <w:tc>
          <w:tcPr>
            <w:tcW w:w="2456" w:type="dxa"/>
            <w:gridSpan w:val="3"/>
            <w:shd w:val="clear" w:color="auto" w:fill="0070C0"/>
            <w:vAlign w:val="center"/>
          </w:tcPr>
          <w:p w14:paraId="4F217ED0" w14:textId="77777777" w:rsidR="009355F9" w:rsidRPr="00D2447A" w:rsidRDefault="009355F9" w:rsidP="00601FE2">
            <w:pPr>
              <w:jc w:val="right"/>
              <w:rPr>
                <w:rFonts w:ascii="Times New Roman" w:hAnsi="Times New Roman"/>
                <w:b/>
                <w:color w:val="FFFFFF"/>
                <w:szCs w:val="22"/>
              </w:rPr>
            </w:pPr>
            <w:r w:rsidRPr="00370DA6">
              <w:rPr>
                <w:rFonts w:ascii="Times New Roman" w:hAnsi="Times New Roman"/>
                <w:b/>
                <w:color w:val="FFFFFF"/>
                <w:sz w:val="24"/>
                <w:szCs w:val="24"/>
              </w:rPr>
              <w:t>Full Paper</w:t>
            </w:r>
          </w:p>
        </w:tc>
      </w:tr>
      <w:tr w:rsidR="009355F9" w:rsidRPr="003A259F" w14:paraId="5A1D5CEE" w14:textId="77777777" w:rsidTr="009355F9">
        <w:trPr>
          <w:trHeight w:val="699"/>
          <w:jc w:val="center"/>
        </w:trPr>
        <w:tc>
          <w:tcPr>
            <w:tcW w:w="7596" w:type="dxa"/>
            <w:gridSpan w:val="2"/>
            <w:vMerge/>
          </w:tcPr>
          <w:p w14:paraId="60DF17F1" w14:textId="77777777" w:rsidR="009355F9" w:rsidRPr="00D2447A" w:rsidRDefault="009355F9" w:rsidP="00CD38C6">
            <w:pPr>
              <w:rPr>
                <w:rFonts w:ascii="Times New Roman" w:hAnsi="Times New Roman"/>
                <w:b/>
                <w:smallCaps/>
                <w:sz w:val="32"/>
                <w:szCs w:val="32"/>
              </w:rPr>
            </w:pPr>
          </w:p>
        </w:tc>
        <w:tc>
          <w:tcPr>
            <w:tcW w:w="2456" w:type="dxa"/>
            <w:gridSpan w:val="3"/>
          </w:tcPr>
          <w:p w14:paraId="69A65ADB" w14:textId="4702F5A0" w:rsidR="009355F9" w:rsidRPr="00D2447A" w:rsidRDefault="009355F9" w:rsidP="0091377D">
            <w:pPr>
              <w:jc w:val="right"/>
              <w:rPr>
                <w:rFonts w:ascii="Times New Roman" w:hAnsi="Times New Roman"/>
                <w:b/>
                <w:sz w:val="18"/>
                <w:szCs w:val="18"/>
              </w:rPr>
            </w:pPr>
            <w:r w:rsidRPr="00D2447A">
              <w:rPr>
                <w:rFonts w:ascii="Times New Roman" w:hAnsi="Times New Roman"/>
                <w:b/>
                <w:sz w:val="18"/>
                <w:szCs w:val="18"/>
              </w:rPr>
              <w:t>Article history</w:t>
            </w:r>
          </w:p>
          <w:p w14:paraId="2DF86963" w14:textId="0181E461" w:rsidR="009355F9" w:rsidRPr="00D2447A" w:rsidRDefault="009355F9" w:rsidP="0091377D">
            <w:pPr>
              <w:jc w:val="right"/>
              <w:rPr>
                <w:rFonts w:ascii="Times New Roman" w:hAnsi="Times New Roman"/>
                <w:sz w:val="18"/>
                <w:szCs w:val="18"/>
              </w:rPr>
            </w:pPr>
            <w:r w:rsidRPr="00D2447A">
              <w:rPr>
                <w:rFonts w:ascii="Times New Roman" w:hAnsi="Times New Roman"/>
                <w:sz w:val="18"/>
                <w:szCs w:val="18"/>
              </w:rPr>
              <w:t xml:space="preserve">Received </w:t>
            </w:r>
          </w:p>
          <w:p w14:paraId="2DEFCF09" w14:textId="50659909" w:rsidR="009355F9" w:rsidRPr="00D2447A" w:rsidRDefault="009355F9" w:rsidP="0091377D">
            <w:pPr>
              <w:jc w:val="right"/>
              <w:rPr>
                <w:rFonts w:ascii="Times New Roman" w:hAnsi="Times New Roman"/>
                <w:i/>
                <w:sz w:val="18"/>
                <w:szCs w:val="18"/>
              </w:rPr>
            </w:pPr>
            <w:r w:rsidRPr="00D2447A">
              <w:rPr>
                <w:rFonts w:ascii="Times New Roman" w:hAnsi="Times New Roman"/>
                <w:i/>
                <w:sz w:val="18"/>
                <w:szCs w:val="18"/>
              </w:rPr>
              <w:t>X Month 202Y</w:t>
            </w:r>
          </w:p>
          <w:p w14:paraId="63E65E77" w14:textId="16094C8F" w:rsidR="009355F9" w:rsidRPr="00D2447A" w:rsidRDefault="009355F9" w:rsidP="0091377D">
            <w:pPr>
              <w:jc w:val="right"/>
              <w:rPr>
                <w:rFonts w:ascii="Times New Roman" w:hAnsi="Times New Roman"/>
                <w:sz w:val="18"/>
                <w:szCs w:val="18"/>
              </w:rPr>
            </w:pPr>
            <w:r w:rsidRPr="00D2447A">
              <w:rPr>
                <w:rFonts w:ascii="Times New Roman" w:hAnsi="Times New Roman"/>
                <w:sz w:val="18"/>
                <w:szCs w:val="18"/>
              </w:rPr>
              <w:t xml:space="preserve">Received in revised form </w:t>
            </w:r>
          </w:p>
          <w:p w14:paraId="17C2DF0A" w14:textId="7451F6D4" w:rsidR="009355F9" w:rsidRPr="00D2447A" w:rsidRDefault="009355F9" w:rsidP="0091377D">
            <w:pPr>
              <w:jc w:val="right"/>
              <w:rPr>
                <w:rFonts w:ascii="Times New Roman" w:hAnsi="Times New Roman"/>
                <w:i/>
                <w:sz w:val="18"/>
                <w:szCs w:val="18"/>
              </w:rPr>
            </w:pPr>
            <w:r w:rsidRPr="00D2447A">
              <w:rPr>
                <w:rFonts w:ascii="Times New Roman" w:hAnsi="Times New Roman"/>
                <w:i/>
                <w:sz w:val="18"/>
                <w:szCs w:val="18"/>
              </w:rPr>
              <w:t>XA Month 202Y</w:t>
            </w:r>
          </w:p>
          <w:p w14:paraId="29F33403" w14:textId="3931C928" w:rsidR="009355F9" w:rsidRPr="00D2447A" w:rsidRDefault="009355F9" w:rsidP="0091377D">
            <w:pPr>
              <w:jc w:val="right"/>
              <w:rPr>
                <w:rFonts w:ascii="Times New Roman" w:hAnsi="Times New Roman"/>
                <w:sz w:val="18"/>
                <w:szCs w:val="18"/>
              </w:rPr>
            </w:pPr>
            <w:r w:rsidRPr="00D2447A">
              <w:rPr>
                <w:rFonts w:ascii="Times New Roman" w:hAnsi="Times New Roman"/>
                <w:sz w:val="18"/>
                <w:szCs w:val="18"/>
              </w:rPr>
              <w:t xml:space="preserve">Accepted </w:t>
            </w:r>
          </w:p>
          <w:p w14:paraId="721F2576" w14:textId="632FE424" w:rsidR="009355F9" w:rsidRPr="00D2447A" w:rsidRDefault="009355F9" w:rsidP="0091377D">
            <w:pPr>
              <w:jc w:val="right"/>
              <w:rPr>
                <w:rFonts w:ascii="Times New Roman" w:hAnsi="Times New Roman"/>
                <w:i/>
                <w:sz w:val="18"/>
                <w:szCs w:val="18"/>
              </w:rPr>
            </w:pPr>
            <w:r w:rsidRPr="00D2447A">
              <w:rPr>
                <w:rFonts w:ascii="Times New Roman" w:hAnsi="Times New Roman"/>
                <w:i/>
                <w:sz w:val="18"/>
                <w:szCs w:val="18"/>
              </w:rPr>
              <w:t>XB Month 202</w:t>
            </w:r>
            <w:r w:rsidR="00FE19A9">
              <w:rPr>
                <w:rFonts w:ascii="Times New Roman" w:hAnsi="Times New Roman"/>
                <w:i/>
                <w:sz w:val="18"/>
                <w:szCs w:val="18"/>
              </w:rPr>
              <w:t>6</w:t>
            </w:r>
          </w:p>
          <w:p w14:paraId="2FED1FEC" w14:textId="5E5E60AB" w:rsidR="009355F9" w:rsidRPr="00D2447A" w:rsidRDefault="009355F9" w:rsidP="007118C8">
            <w:pPr>
              <w:jc w:val="right"/>
              <w:rPr>
                <w:rFonts w:ascii="Times New Roman" w:hAnsi="Times New Roman"/>
                <w:sz w:val="18"/>
                <w:szCs w:val="18"/>
              </w:rPr>
            </w:pPr>
            <w:r w:rsidRPr="00D2447A">
              <w:rPr>
                <w:rFonts w:ascii="Times New Roman" w:hAnsi="Times New Roman"/>
                <w:sz w:val="18"/>
                <w:szCs w:val="18"/>
              </w:rPr>
              <w:t xml:space="preserve">Published online </w:t>
            </w:r>
          </w:p>
          <w:p w14:paraId="3560B570" w14:textId="0F0C0180" w:rsidR="009355F9" w:rsidRPr="009355F9" w:rsidRDefault="009355F9" w:rsidP="009355F9">
            <w:pPr>
              <w:jc w:val="right"/>
              <w:rPr>
                <w:rFonts w:ascii="Times New Roman" w:hAnsi="Times New Roman"/>
                <w:i/>
                <w:sz w:val="18"/>
                <w:szCs w:val="18"/>
              </w:rPr>
            </w:pPr>
            <w:r w:rsidRPr="00D2447A">
              <w:rPr>
                <w:rFonts w:ascii="Times New Roman" w:hAnsi="Times New Roman"/>
                <w:i/>
                <w:sz w:val="18"/>
                <w:szCs w:val="18"/>
              </w:rPr>
              <w:t>XB Month 202</w:t>
            </w:r>
            <w:r w:rsidR="00FE19A9">
              <w:rPr>
                <w:rFonts w:ascii="Times New Roman" w:hAnsi="Times New Roman"/>
                <w:i/>
                <w:sz w:val="18"/>
                <w:szCs w:val="18"/>
              </w:rPr>
              <w:t>6</w:t>
            </w:r>
          </w:p>
        </w:tc>
      </w:tr>
      <w:tr w:rsidR="009355F9" w:rsidRPr="003A259F" w14:paraId="7F3562E8" w14:textId="77777777" w:rsidTr="008864E1">
        <w:trPr>
          <w:trHeight w:val="534"/>
          <w:jc w:val="center"/>
        </w:trPr>
        <w:tc>
          <w:tcPr>
            <w:tcW w:w="7596" w:type="dxa"/>
            <w:gridSpan w:val="2"/>
            <w:vMerge/>
          </w:tcPr>
          <w:p w14:paraId="740DFCE7" w14:textId="77777777" w:rsidR="009355F9" w:rsidRPr="00D2447A" w:rsidRDefault="009355F9" w:rsidP="00CD38C6">
            <w:pPr>
              <w:rPr>
                <w:rFonts w:ascii="Times New Roman" w:hAnsi="Times New Roman"/>
                <w:b/>
                <w:smallCaps/>
                <w:sz w:val="32"/>
                <w:szCs w:val="32"/>
              </w:rPr>
            </w:pPr>
          </w:p>
        </w:tc>
        <w:tc>
          <w:tcPr>
            <w:tcW w:w="2456" w:type="dxa"/>
            <w:gridSpan w:val="3"/>
          </w:tcPr>
          <w:p w14:paraId="57AC11D8" w14:textId="6B2DF540" w:rsidR="009355F9" w:rsidRPr="00D2447A" w:rsidRDefault="008864E1" w:rsidP="008864E1">
            <w:pPr>
              <w:jc w:val="right"/>
              <w:rPr>
                <w:rFonts w:ascii="Times New Roman" w:hAnsi="Times New Roman"/>
                <w:b/>
                <w:sz w:val="18"/>
                <w:szCs w:val="18"/>
              </w:rPr>
            </w:pPr>
            <w:r>
              <w:rPr>
                <w:rFonts w:ascii="Times New Roman" w:hAnsi="Times New Roman"/>
                <w:bCs/>
                <w:noProof/>
                <w:sz w:val="12"/>
                <w:szCs w:val="12"/>
              </w:rPr>
              <w:drawing>
                <wp:inline distT="0" distB="0" distL="0" distR="0" wp14:anchorId="1DAECF97" wp14:editId="73B47BEC">
                  <wp:extent cx="584200" cy="453390"/>
                  <wp:effectExtent l="0" t="0" r="6350" b="3810"/>
                  <wp:docPr id="945645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12" t="17797" r="11864" b="23729"/>
                          <a:stretch>
                            <a:fillRect/>
                          </a:stretch>
                        </pic:blipFill>
                        <pic:spPr bwMode="auto">
                          <a:xfrm>
                            <a:off x="0" y="0"/>
                            <a:ext cx="584200" cy="4533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72E39" w:rsidRPr="003A259F" w14:paraId="652C8F3F" w14:textId="77777777" w:rsidTr="00642FF4">
        <w:trPr>
          <w:trHeight w:val="2276"/>
          <w:jc w:val="center"/>
        </w:trPr>
        <w:tc>
          <w:tcPr>
            <w:tcW w:w="10052" w:type="dxa"/>
            <w:gridSpan w:val="5"/>
            <w:shd w:val="clear" w:color="auto" w:fill="B3DEFF"/>
          </w:tcPr>
          <w:p w14:paraId="33830F19" w14:textId="645D58D0" w:rsidR="00972E39" w:rsidRPr="00370DA6" w:rsidRDefault="00972E39" w:rsidP="00CD38C6">
            <w:pPr>
              <w:rPr>
                <w:rFonts w:ascii="Times New Roman" w:hAnsi="Times New Roman"/>
                <w:b/>
                <w:sz w:val="24"/>
                <w:szCs w:val="24"/>
              </w:rPr>
            </w:pPr>
            <w:r w:rsidRPr="00370DA6">
              <w:rPr>
                <w:rFonts w:ascii="Times New Roman" w:hAnsi="Times New Roman"/>
                <w:b/>
                <w:sz w:val="24"/>
                <w:szCs w:val="24"/>
              </w:rPr>
              <w:t>Abstract</w:t>
            </w:r>
          </w:p>
          <w:p w14:paraId="45E6F67E" w14:textId="6AAF3842" w:rsidR="00972E39" w:rsidRPr="00D2447A" w:rsidRDefault="00972E39" w:rsidP="00CD38C6">
            <w:pPr>
              <w:rPr>
                <w:rFonts w:ascii="Times New Roman" w:hAnsi="Times New Roman"/>
                <w:sz w:val="16"/>
                <w:szCs w:val="16"/>
              </w:rPr>
            </w:pPr>
          </w:p>
          <w:p w14:paraId="488B1365" w14:textId="14AAB46C" w:rsidR="00972E39" w:rsidRPr="00D2447A" w:rsidRDefault="006F02C4" w:rsidP="009138FD">
            <w:pPr>
              <w:rPr>
                <w:rFonts w:ascii="Times New Roman" w:hAnsi="Times New Roman"/>
                <w:sz w:val="20"/>
              </w:rPr>
            </w:pPr>
            <w:r w:rsidRPr="00D2447A">
              <w:rPr>
                <w:rFonts w:ascii="Times New Roman" w:hAnsi="Times New Roman"/>
                <w:bCs/>
                <w:sz w:val="20"/>
              </w:rPr>
              <w:t xml:space="preserve">A good abstract should consist of </w:t>
            </w:r>
            <w:r w:rsidR="00844506" w:rsidRPr="00D2447A">
              <w:rPr>
                <w:rFonts w:ascii="Times New Roman" w:hAnsi="Times New Roman"/>
                <w:bCs/>
                <w:sz w:val="20"/>
              </w:rPr>
              <w:t>an introduction</w:t>
            </w:r>
            <w:r w:rsidRPr="00D2447A">
              <w:rPr>
                <w:rFonts w:ascii="Times New Roman" w:hAnsi="Times New Roman"/>
                <w:bCs/>
                <w:sz w:val="20"/>
              </w:rPr>
              <w:t>, problem statement, quantitative results &amp; discussion and quantitative conclusion</w:t>
            </w:r>
            <w:r w:rsidR="00972E39" w:rsidRPr="00D2447A">
              <w:rPr>
                <w:rFonts w:ascii="Times New Roman" w:hAnsi="Times New Roman"/>
                <w:bCs/>
                <w:sz w:val="20"/>
              </w:rPr>
              <w:t>.</w:t>
            </w:r>
            <w:r w:rsidR="00972E39" w:rsidRPr="00D2447A">
              <w:rPr>
                <w:rFonts w:ascii="Times New Roman" w:hAnsi="Times New Roman"/>
                <w:sz w:val="20"/>
              </w:rPr>
              <w:t xml:space="preserve"> </w:t>
            </w:r>
            <w:r w:rsidRPr="00D2447A">
              <w:rPr>
                <w:rFonts w:ascii="Times New Roman" w:hAnsi="Times New Roman"/>
                <w:sz w:val="20"/>
              </w:rPr>
              <w:t xml:space="preserve">Paper can be submitted in English. Abstract should </w:t>
            </w:r>
            <w:r w:rsidR="00844506" w:rsidRPr="00D2447A">
              <w:rPr>
                <w:rFonts w:ascii="Times New Roman" w:hAnsi="Times New Roman"/>
                <w:sz w:val="20"/>
              </w:rPr>
              <w:t>be between</w:t>
            </w:r>
            <w:r w:rsidRPr="00D2447A">
              <w:rPr>
                <w:rFonts w:ascii="Times New Roman" w:hAnsi="Times New Roman"/>
                <w:sz w:val="20"/>
              </w:rPr>
              <w:t xml:space="preserve"> 200-250 words. *CRITICAL: Do Not Use Symbols, Special Characters, Footnotes, or Math in Paper Title or Abstract. This electronic document is a “live” template and already defines the components of your paper [title, text, heads, etc.] in its style sheet.</w:t>
            </w:r>
            <w:r w:rsidR="00972E39" w:rsidRPr="00D2447A">
              <w:rPr>
                <w:rFonts w:ascii="Times New Roman" w:hAnsi="Times New Roman"/>
                <w:sz w:val="20"/>
              </w:rPr>
              <w:t xml:space="preserve"> This is just an example of the abstract. </w:t>
            </w:r>
            <w:r w:rsidR="009138FD" w:rsidRPr="009138FD">
              <w:rPr>
                <w:rFonts w:ascii="Times New Roman" w:hAnsi="Times New Roman"/>
                <w:iCs/>
                <w:sz w:val="20"/>
              </w:rPr>
              <w:t>This paper presents a design of wireless emergency power shut down switch that can be operated remotely through a smartphone, tablet, and PC over the industry’s network connection. The proposed switch is realized by using the Internet of Things (IoT) as a platform to cut off the power supply from a safe distance far away from the hazards while connected to the operational network. From the testing and analysis of the proposed system, the coverage of the system has been greatly improved up to a maximum of 30 meters apart and the percentage of accuracy and reliability to shut down is 92%. The proposed system through the IoT Gecko Platform and the Wi-Fi modules are also able to perform instant commands, where the average delay obtained is less than 1.3 seconds in powering or depowering a load unit and proved to be superior to the already existing wired emergency switches.</w:t>
            </w:r>
          </w:p>
          <w:p w14:paraId="1A73D872" w14:textId="5E58FF52" w:rsidR="006E112B" w:rsidRPr="00D2447A" w:rsidRDefault="006E112B" w:rsidP="006F02C4">
            <w:pPr>
              <w:rPr>
                <w:rFonts w:ascii="Times New Roman" w:hAnsi="Times New Roman"/>
                <w:sz w:val="20"/>
              </w:rPr>
            </w:pPr>
          </w:p>
          <w:p w14:paraId="539062D6" w14:textId="2C832733" w:rsidR="00972E39" w:rsidRPr="009355F9" w:rsidRDefault="006E112B" w:rsidP="00972E39">
            <w:pPr>
              <w:rPr>
                <w:rFonts w:ascii="Times New Roman" w:hAnsi="Times New Roman"/>
                <w:i/>
                <w:iCs/>
                <w:sz w:val="20"/>
              </w:rPr>
            </w:pPr>
            <w:r w:rsidRPr="00D2447A">
              <w:rPr>
                <w:rFonts w:ascii="Times New Roman" w:hAnsi="Times New Roman"/>
                <w:i/>
                <w:iCs/>
                <w:sz w:val="20"/>
              </w:rPr>
              <w:t xml:space="preserve">Keywords: - </w:t>
            </w:r>
            <w:r w:rsidR="009138FD" w:rsidRPr="009138FD">
              <w:rPr>
                <w:rFonts w:ascii="Times New Roman" w:hAnsi="Times New Roman"/>
                <w:i/>
                <w:iCs/>
                <w:sz w:val="20"/>
              </w:rPr>
              <w:t>Internet of Things</w:t>
            </w:r>
            <w:r w:rsidR="0004594A">
              <w:rPr>
                <w:rFonts w:ascii="Times New Roman" w:hAnsi="Times New Roman"/>
                <w:i/>
                <w:iCs/>
                <w:sz w:val="20"/>
              </w:rPr>
              <w:t>,</w:t>
            </w:r>
            <w:r w:rsidR="009138FD" w:rsidRPr="009138FD">
              <w:rPr>
                <w:rFonts w:ascii="Times New Roman" w:hAnsi="Times New Roman"/>
                <w:i/>
                <w:iCs/>
                <w:sz w:val="20"/>
              </w:rPr>
              <w:t xml:space="preserve"> emergency switch</w:t>
            </w:r>
            <w:r w:rsidR="0004594A">
              <w:rPr>
                <w:rFonts w:ascii="Times New Roman" w:hAnsi="Times New Roman"/>
                <w:i/>
                <w:iCs/>
                <w:sz w:val="20"/>
              </w:rPr>
              <w:t>,</w:t>
            </w:r>
            <w:r w:rsidR="009138FD" w:rsidRPr="009138FD">
              <w:rPr>
                <w:rFonts w:ascii="Times New Roman" w:hAnsi="Times New Roman"/>
                <w:i/>
                <w:iCs/>
                <w:sz w:val="20"/>
              </w:rPr>
              <w:t xml:space="preserve"> remote access</w:t>
            </w:r>
          </w:p>
        </w:tc>
      </w:tr>
      <w:tr w:rsidR="009355F9" w:rsidRPr="003A259F" w14:paraId="490ECBC2" w14:textId="77777777" w:rsidTr="00317AD7">
        <w:trPr>
          <w:trHeight w:val="424"/>
          <w:jc w:val="center"/>
        </w:trPr>
        <w:tc>
          <w:tcPr>
            <w:tcW w:w="9048" w:type="dxa"/>
            <w:gridSpan w:val="4"/>
            <w:shd w:val="clear" w:color="auto" w:fill="B3DEFF"/>
            <w:vAlign w:val="center"/>
          </w:tcPr>
          <w:p w14:paraId="79239E77" w14:textId="4C83B13C" w:rsidR="009355F9" w:rsidRPr="008864E1" w:rsidRDefault="009355F9" w:rsidP="00FE19A9">
            <w:pPr>
              <w:jc w:val="right"/>
              <w:rPr>
                <w:rFonts w:ascii="Times New Roman" w:hAnsi="Times New Roman"/>
                <w:bCs/>
                <w:sz w:val="12"/>
                <w:szCs w:val="12"/>
              </w:rPr>
            </w:pPr>
            <w:r w:rsidRPr="00CF7406">
              <w:rPr>
                <w:rFonts w:ascii="Times New Roman" w:hAnsi="Times New Roman"/>
                <w:bCs/>
                <w:sz w:val="16"/>
                <w:szCs w:val="16"/>
              </w:rPr>
              <w:t xml:space="preserve">Copyright © This is an </w:t>
            </w:r>
            <w:r w:rsidR="008864E1" w:rsidRPr="00CF7406">
              <w:rPr>
                <w:rFonts w:ascii="Times New Roman" w:hAnsi="Times New Roman"/>
                <w:bCs/>
                <w:sz w:val="16"/>
                <w:szCs w:val="16"/>
              </w:rPr>
              <w:t>open access</w:t>
            </w:r>
            <w:r w:rsidRPr="00CF7406">
              <w:rPr>
                <w:rFonts w:ascii="Times New Roman" w:hAnsi="Times New Roman"/>
                <w:bCs/>
                <w:sz w:val="16"/>
                <w:szCs w:val="16"/>
              </w:rPr>
              <w:t xml:space="preserve"> article distributed under </w:t>
            </w:r>
            <w:r w:rsidR="00FE19A9" w:rsidRPr="00CF7406">
              <w:rPr>
                <w:rFonts w:ascii="Times New Roman" w:hAnsi="Times New Roman"/>
                <w:bCs/>
                <w:sz w:val="16"/>
                <w:szCs w:val="16"/>
              </w:rPr>
              <w:t>the terms</w:t>
            </w:r>
            <w:r w:rsidRPr="00CF7406">
              <w:rPr>
                <w:rFonts w:ascii="Times New Roman" w:hAnsi="Times New Roman"/>
                <w:bCs/>
                <w:sz w:val="16"/>
                <w:szCs w:val="16"/>
              </w:rPr>
              <w:t xml:space="preserve"> of the Creative Commons Attribution License</w:t>
            </w:r>
          </w:p>
        </w:tc>
        <w:tc>
          <w:tcPr>
            <w:tcW w:w="1004" w:type="dxa"/>
            <w:shd w:val="clear" w:color="auto" w:fill="B3DEFF"/>
          </w:tcPr>
          <w:p w14:paraId="7980461D" w14:textId="56D6C394" w:rsidR="009355F9" w:rsidRPr="009355F9" w:rsidRDefault="00642FF4" w:rsidP="00317AD7">
            <w:pPr>
              <w:jc w:val="right"/>
              <w:rPr>
                <w:rFonts w:ascii="Times New Roman" w:hAnsi="Times New Roman"/>
                <w:bCs/>
                <w:sz w:val="12"/>
                <w:szCs w:val="12"/>
              </w:rPr>
            </w:pPr>
            <w:r>
              <w:rPr>
                <w:rFonts w:ascii="Century Gothic" w:hAnsi="Century Gothic" w:cs="Calibri"/>
                <w:noProof/>
                <w:sz w:val="32"/>
                <w:szCs w:val="32"/>
              </w:rPr>
              <w:drawing>
                <wp:inline distT="0" distB="0" distL="0" distR="0" wp14:anchorId="042BEB9D" wp14:editId="5F2A831F">
                  <wp:extent cx="575945" cy="201295"/>
                  <wp:effectExtent l="0" t="0" r="0" b="8255"/>
                  <wp:docPr id="1268639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 cy="201295"/>
                          </a:xfrm>
                          <a:prstGeom prst="rect">
                            <a:avLst/>
                          </a:prstGeom>
                          <a:noFill/>
                          <a:ln>
                            <a:noFill/>
                          </a:ln>
                        </pic:spPr>
                      </pic:pic>
                    </a:graphicData>
                  </a:graphic>
                </wp:inline>
              </w:drawing>
            </w:r>
          </w:p>
        </w:tc>
      </w:tr>
    </w:tbl>
    <w:p w14:paraId="682B9833" w14:textId="4E5ADC56" w:rsidR="005349DC" w:rsidRPr="003A259F" w:rsidRDefault="005349DC" w:rsidP="00DB43EB">
      <w:pPr>
        <w:rPr>
          <w:rFonts w:ascii="Century Gothic" w:hAnsi="Century Gothic"/>
        </w:rPr>
        <w:sectPr w:rsidR="005349DC" w:rsidRPr="003A259F" w:rsidSect="006E5456">
          <w:headerReference w:type="even" r:id="rId11"/>
          <w:headerReference w:type="default" r:id="rId12"/>
          <w:footerReference w:type="even" r:id="rId13"/>
          <w:footerReference w:type="default" r:id="rId14"/>
          <w:headerReference w:type="first" r:id="rId15"/>
          <w:footerReference w:type="first" r:id="rId16"/>
          <w:pgSz w:w="12240" w:h="15840"/>
          <w:pgMar w:top="720" w:right="1094" w:bottom="950" w:left="1094" w:header="720" w:footer="720" w:gutter="0"/>
          <w:pgNumType w:start="1"/>
          <w:cols w:space="720"/>
          <w:titlePg/>
        </w:sectPr>
      </w:pPr>
    </w:p>
    <w:p w14:paraId="6B7ACF51" w14:textId="4343C40F" w:rsidR="004608DB" w:rsidRPr="00370DA6" w:rsidRDefault="004608DB" w:rsidP="00BD3EEA">
      <w:pPr>
        <w:pStyle w:val="TAMainText"/>
        <w:spacing w:after="240" w:line="240" w:lineRule="auto"/>
        <w:ind w:firstLine="0"/>
        <w:rPr>
          <w:rFonts w:ascii="Times New Roman" w:hAnsi="Times New Roman"/>
          <w:b/>
          <w:color w:val="000000"/>
          <w:sz w:val="24"/>
          <w:szCs w:val="24"/>
        </w:rPr>
      </w:pPr>
      <w:r w:rsidRPr="00370DA6">
        <w:rPr>
          <w:rFonts w:ascii="Times New Roman" w:hAnsi="Times New Roman"/>
          <w:b/>
          <w:color w:val="000000"/>
          <w:sz w:val="24"/>
          <w:szCs w:val="24"/>
        </w:rPr>
        <w:t xml:space="preserve">1. </w:t>
      </w:r>
      <w:r w:rsidR="00C87E73" w:rsidRPr="00370DA6">
        <w:rPr>
          <w:rFonts w:ascii="Times New Roman" w:hAnsi="Times New Roman"/>
          <w:b/>
          <w:color w:val="000000"/>
          <w:sz w:val="24"/>
          <w:szCs w:val="24"/>
        </w:rPr>
        <w:t>Introduction</w:t>
      </w:r>
    </w:p>
    <w:p w14:paraId="61703AC1" w14:textId="636201C6" w:rsidR="004A6455" w:rsidRPr="00370DA6" w:rsidRDefault="009138FD" w:rsidP="009138FD">
      <w:pPr>
        <w:pStyle w:val="TAMainText"/>
        <w:spacing w:line="240" w:lineRule="auto"/>
        <w:rPr>
          <w:rFonts w:ascii="Times New Roman" w:hAnsi="Times New Roman"/>
          <w:sz w:val="20"/>
          <w:szCs w:val="22"/>
          <w:lang w:val="ms-MY"/>
        </w:rPr>
      </w:pPr>
      <w:r w:rsidRPr="00370DA6">
        <w:rPr>
          <w:rFonts w:ascii="Times New Roman" w:hAnsi="Times New Roman"/>
          <w:iCs/>
          <w:sz w:val="20"/>
          <w:szCs w:val="22"/>
        </w:rPr>
        <w:t>An emergency power shut down switch can simply be defined as a safety button to forcedly turn off the incoming power supply of the facility and units in an emergency when it cannot be shut down in the usual manner. Such an emergency switch, as shown in Fig. 1, can be seen in a wide array of places such as industries, schools, and hospitals. However, the disadvantage of a wired system is that it cannot be controlled in a remote area</w:t>
      </w:r>
      <w:r w:rsidR="004D2BCE" w:rsidRPr="00370DA6">
        <w:rPr>
          <w:rFonts w:ascii="Times New Roman" w:hAnsi="Times New Roman"/>
          <w:iCs/>
          <w:sz w:val="20"/>
          <w:szCs w:val="22"/>
        </w:rPr>
        <w:t xml:space="preserve"> (Baggini et al., 2007; Nag &amp; Patel, 1998 and Khan &amp; Abbasi</w:t>
      </w:r>
      <w:r w:rsidRPr="00370DA6">
        <w:rPr>
          <w:rFonts w:ascii="Times New Roman" w:hAnsi="Times New Roman"/>
          <w:iCs/>
          <w:sz w:val="20"/>
          <w:szCs w:val="22"/>
        </w:rPr>
        <w:t>,</w:t>
      </w:r>
      <w:r w:rsidR="004D2BCE" w:rsidRPr="00370DA6">
        <w:rPr>
          <w:rFonts w:ascii="Times New Roman" w:hAnsi="Times New Roman"/>
          <w:iCs/>
          <w:sz w:val="20"/>
          <w:szCs w:val="22"/>
        </w:rPr>
        <w:t xml:space="preserve"> 1999)</w:t>
      </w:r>
      <w:r w:rsidR="002F4952" w:rsidRPr="00370DA6">
        <w:rPr>
          <w:rFonts w:ascii="Times New Roman" w:hAnsi="Times New Roman"/>
          <w:iCs/>
          <w:sz w:val="20"/>
          <w:szCs w:val="22"/>
        </w:rPr>
        <w:t>,</w:t>
      </w:r>
      <w:r w:rsidRPr="00370DA6">
        <w:rPr>
          <w:rFonts w:ascii="Times New Roman" w:hAnsi="Times New Roman"/>
          <w:iCs/>
          <w:sz w:val="20"/>
          <w:szCs w:val="22"/>
        </w:rPr>
        <w:t xml:space="preserve"> hence it is worth using wireless control technology as a platform to cut off the power supply which can be operated and utilized from a much safer distance as compared to the pre-existing standard emergency switches.</w:t>
      </w:r>
    </w:p>
    <w:p w14:paraId="298AE059" w14:textId="46D929ED" w:rsidR="009138FD" w:rsidRPr="00370DA6" w:rsidRDefault="009138FD" w:rsidP="009138FD">
      <w:pPr>
        <w:pStyle w:val="TAMainText"/>
        <w:spacing w:line="240" w:lineRule="auto"/>
        <w:rPr>
          <w:rFonts w:ascii="Times New Roman" w:hAnsi="Times New Roman"/>
          <w:iCs/>
          <w:sz w:val="20"/>
          <w:szCs w:val="22"/>
        </w:rPr>
      </w:pPr>
      <w:r w:rsidRPr="00370DA6">
        <w:rPr>
          <w:rFonts w:ascii="Times New Roman" w:hAnsi="Times New Roman"/>
          <w:iCs/>
          <w:sz w:val="20"/>
          <w:szCs w:val="22"/>
        </w:rPr>
        <w:t xml:space="preserve">As far as </w:t>
      </w:r>
      <w:r w:rsidR="00FE19A9" w:rsidRPr="00370DA6">
        <w:rPr>
          <w:rFonts w:ascii="Times New Roman" w:hAnsi="Times New Roman"/>
          <w:iCs/>
          <w:sz w:val="20"/>
          <w:szCs w:val="22"/>
        </w:rPr>
        <w:t>wireless</w:t>
      </w:r>
      <w:r w:rsidRPr="00370DA6">
        <w:rPr>
          <w:rFonts w:ascii="Times New Roman" w:hAnsi="Times New Roman"/>
          <w:iCs/>
          <w:sz w:val="20"/>
          <w:szCs w:val="22"/>
        </w:rPr>
        <w:t xml:space="preserve"> control technology is concerned, the IoT concept was employed. This refers to the use of the standard network connection of the company to carry out the necessary operations over an IoT platform. The Wi-Fi technology was preferred over other connection types such as NFC and Bluetooth because the distance and range of connectivity offered by other connections has limited due to lower power and bandwidth</w:t>
      </w:r>
      <w:r w:rsidR="002F4952" w:rsidRPr="00370DA6">
        <w:rPr>
          <w:rFonts w:ascii="Times New Roman" w:hAnsi="Times New Roman"/>
          <w:iCs/>
          <w:sz w:val="20"/>
          <w:szCs w:val="22"/>
        </w:rPr>
        <w:t xml:space="preserve"> (Vermaat et al 2017)</w:t>
      </w:r>
      <w:r w:rsidRPr="00370DA6">
        <w:rPr>
          <w:rFonts w:ascii="Times New Roman" w:hAnsi="Times New Roman"/>
          <w:iCs/>
          <w:sz w:val="20"/>
          <w:szCs w:val="22"/>
        </w:rPr>
        <w:t xml:space="preserve">. As the safety of the users is the utmost priority while designing this project, the Wi-Fi technology through the LAN connection proved to be the most feasible option as the communication media between the Wi-Fi control module and the smart devices of the users such as smart phones, </w:t>
      </w:r>
      <w:r w:rsidR="00085A45" w:rsidRPr="00370DA6">
        <w:rPr>
          <w:rFonts w:ascii="Times New Roman" w:hAnsi="Times New Roman"/>
          <w:iCs/>
          <w:sz w:val="20"/>
          <w:szCs w:val="22"/>
        </w:rPr>
        <w:t>tablets,</w:t>
      </w:r>
      <w:r w:rsidRPr="00370DA6">
        <w:rPr>
          <w:rFonts w:ascii="Times New Roman" w:hAnsi="Times New Roman"/>
          <w:iCs/>
          <w:sz w:val="20"/>
          <w:szCs w:val="22"/>
        </w:rPr>
        <w:t xml:space="preserve"> and personal computer.</w:t>
      </w:r>
    </w:p>
    <w:p w14:paraId="4FCD6ED4" w14:textId="08A2AD79" w:rsidR="005A2B83" w:rsidRPr="00370DA6" w:rsidRDefault="009138FD" w:rsidP="009138FD">
      <w:pPr>
        <w:pStyle w:val="TAMainText"/>
        <w:spacing w:line="240" w:lineRule="auto"/>
        <w:rPr>
          <w:rFonts w:ascii="Times New Roman" w:hAnsi="Times New Roman"/>
          <w:iCs/>
          <w:sz w:val="20"/>
          <w:szCs w:val="22"/>
        </w:rPr>
      </w:pPr>
      <w:r w:rsidRPr="00370DA6">
        <w:rPr>
          <w:rFonts w:ascii="Times New Roman" w:hAnsi="Times New Roman"/>
          <w:iCs/>
          <w:sz w:val="20"/>
          <w:szCs w:val="22"/>
        </w:rPr>
        <w:lastRenderedPageBreak/>
        <w:t>In this work, the user utilizes a smart device which can connect to the operational network through a smart phone. This device is controlled using IoT based platform that requires the user to key in a password to gain access into the emergency switch of the industry. This is made possible as both the user’s device and the wireless control switch are connected in the same network. The reason for a password is to increase security and authority in the system to mitigate the risk of any misuse. As the user turns off the power supply wirelessly from a smart phone, the wireless module conveys the information to the microcontroller which in turn acts accordingly to the received instructions. This makes it possible to control the power supply of the facility from a remote area and in a much quicker and safer manner</w:t>
      </w:r>
      <w:r w:rsidR="002F4952" w:rsidRPr="00370DA6">
        <w:rPr>
          <w:rFonts w:ascii="Times New Roman" w:hAnsi="Times New Roman"/>
          <w:iCs/>
          <w:sz w:val="20"/>
          <w:szCs w:val="22"/>
        </w:rPr>
        <w:t xml:space="preserve"> (Akbar et al., 2020 and </w:t>
      </w:r>
      <w:proofErr w:type="spellStart"/>
      <w:r w:rsidR="002F4952" w:rsidRPr="00370DA6">
        <w:rPr>
          <w:rFonts w:ascii="Times New Roman" w:hAnsi="Times New Roman"/>
          <w:iCs/>
          <w:sz w:val="20"/>
          <w:szCs w:val="22"/>
        </w:rPr>
        <w:t>Yaningsih</w:t>
      </w:r>
      <w:proofErr w:type="spellEnd"/>
      <w:r w:rsidR="002F4952" w:rsidRPr="00370DA6">
        <w:rPr>
          <w:rFonts w:ascii="Times New Roman" w:hAnsi="Times New Roman"/>
          <w:iCs/>
          <w:sz w:val="20"/>
          <w:szCs w:val="22"/>
        </w:rPr>
        <w:t xml:space="preserve"> et al., 2018)</w:t>
      </w:r>
      <w:r w:rsidRPr="00370DA6">
        <w:rPr>
          <w:rFonts w:ascii="Times New Roman" w:hAnsi="Times New Roman"/>
          <w:iCs/>
          <w:sz w:val="20"/>
          <w:szCs w:val="22"/>
        </w:rPr>
        <w:t>.</w:t>
      </w:r>
    </w:p>
    <w:p w14:paraId="17219336" w14:textId="4BA84125" w:rsidR="009138FD" w:rsidRPr="00417DFA" w:rsidRDefault="00CA3C1E" w:rsidP="009138FD">
      <w:pPr>
        <w:pStyle w:val="TAMainText"/>
        <w:spacing w:line="240" w:lineRule="auto"/>
        <w:rPr>
          <w:rFonts w:ascii="Times New Roman" w:hAnsi="Times New Roman"/>
          <w:iCs/>
        </w:rPr>
      </w:pPr>
      <w:r w:rsidRPr="00417DFA">
        <w:rPr>
          <w:rFonts w:ascii="Times New Roman" w:hAnsi="Times New Roman"/>
          <w:noProof/>
        </w:rPr>
        <w:drawing>
          <wp:anchor distT="0" distB="0" distL="114300" distR="114300" simplePos="0" relativeHeight="251653632" behindDoc="0" locked="0" layoutInCell="1" allowOverlap="1" wp14:anchorId="1B8F55FC" wp14:editId="401CDC7C">
            <wp:simplePos x="0" y="0"/>
            <wp:positionH relativeFrom="margin">
              <wp:posOffset>-3175</wp:posOffset>
            </wp:positionH>
            <wp:positionV relativeFrom="paragraph">
              <wp:posOffset>106762</wp:posOffset>
            </wp:positionV>
            <wp:extent cx="2961640" cy="1643380"/>
            <wp:effectExtent l="0" t="0" r="0" b="0"/>
            <wp:wrapNone/>
            <wp:docPr id="32" name="Picture 4" descr="http://www.hobbycncaustralia.com.au/images/Instructions/74%20WireEstoptoJK02/7401WireJK02to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bbycncaustralia.com.au/images/Instructions/74%20WireEstoptoJK02/7401WireJK02toEst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1640"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2A12" w14:textId="77777777" w:rsidR="009138FD" w:rsidRPr="00417DFA" w:rsidRDefault="009138FD" w:rsidP="009138FD">
      <w:pPr>
        <w:pStyle w:val="TAMainText"/>
        <w:spacing w:line="240" w:lineRule="auto"/>
        <w:rPr>
          <w:rFonts w:ascii="Times New Roman" w:hAnsi="Times New Roman"/>
          <w:iCs/>
        </w:rPr>
      </w:pPr>
    </w:p>
    <w:p w14:paraId="2670023B" w14:textId="77777777" w:rsidR="009138FD" w:rsidRPr="00417DFA" w:rsidRDefault="009138FD" w:rsidP="009138FD">
      <w:pPr>
        <w:pStyle w:val="TAMainText"/>
        <w:spacing w:line="240" w:lineRule="auto"/>
        <w:rPr>
          <w:rFonts w:ascii="Times New Roman" w:hAnsi="Times New Roman"/>
          <w:iCs/>
        </w:rPr>
      </w:pPr>
    </w:p>
    <w:p w14:paraId="3212577E" w14:textId="77777777" w:rsidR="009138FD" w:rsidRPr="00417DFA" w:rsidRDefault="009138FD" w:rsidP="009138FD">
      <w:pPr>
        <w:pStyle w:val="TAMainText"/>
        <w:spacing w:line="240" w:lineRule="auto"/>
        <w:rPr>
          <w:rFonts w:ascii="Times New Roman" w:hAnsi="Times New Roman"/>
          <w:iCs/>
        </w:rPr>
      </w:pPr>
    </w:p>
    <w:p w14:paraId="04B3503F" w14:textId="77777777" w:rsidR="009138FD" w:rsidRPr="00417DFA" w:rsidRDefault="009138FD" w:rsidP="009138FD">
      <w:pPr>
        <w:pStyle w:val="TAMainText"/>
        <w:spacing w:line="240" w:lineRule="auto"/>
        <w:rPr>
          <w:rFonts w:ascii="Times New Roman" w:hAnsi="Times New Roman"/>
          <w:iCs/>
        </w:rPr>
      </w:pPr>
    </w:p>
    <w:p w14:paraId="6E1A41B2" w14:textId="77777777" w:rsidR="009138FD" w:rsidRPr="00417DFA" w:rsidRDefault="009138FD" w:rsidP="009138FD">
      <w:pPr>
        <w:pStyle w:val="TAMainText"/>
        <w:spacing w:line="240" w:lineRule="auto"/>
        <w:rPr>
          <w:rFonts w:ascii="Times New Roman" w:hAnsi="Times New Roman"/>
          <w:iCs/>
        </w:rPr>
      </w:pPr>
    </w:p>
    <w:p w14:paraId="00574E71" w14:textId="77777777" w:rsidR="009138FD" w:rsidRPr="00417DFA" w:rsidRDefault="009138FD" w:rsidP="009138FD">
      <w:pPr>
        <w:pStyle w:val="TAMainText"/>
        <w:spacing w:line="240" w:lineRule="auto"/>
        <w:rPr>
          <w:rFonts w:ascii="Times New Roman" w:hAnsi="Times New Roman"/>
          <w:iCs/>
        </w:rPr>
      </w:pPr>
    </w:p>
    <w:p w14:paraId="3068F36F" w14:textId="77777777" w:rsidR="009138FD" w:rsidRPr="00417DFA" w:rsidRDefault="009138FD" w:rsidP="009138FD">
      <w:pPr>
        <w:pStyle w:val="TAMainText"/>
        <w:spacing w:line="240" w:lineRule="auto"/>
        <w:rPr>
          <w:rFonts w:ascii="Times New Roman" w:hAnsi="Times New Roman"/>
          <w:iCs/>
        </w:rPr>
      </w:pPr>
    </w:p>
    <w:p w14:paraId="454FAD83" w14:textId="77777777" w:rsidR="009138FD" w:rsidRPr="00417DFA" w:rsidRDefault="009138FD" w:rsidP="009138FD">
      <w:pPr>
        <w:pStyle w:val="TAMainText"/>
        <w:spacing w:line="240" w:lineRule="auto"/>
        <w:rPr>
          <w:rFonts w:ascii="Times New Roman" w:hAnsi="Times New Roman"/>
          <w:iCs/>
        </w:rPr>
      </w:pPr>
    </w:p>
    <w:p w14:paraId="1CC047B2" w14:textId="77777777" w:rsidR="009138FD" w:rsidRPr="00417DFA" w:rsidRDefault="009138FD" w:rsidP="009138FD">
      <w:pPr>
        <w:pStyle w:val="TAMainText"/>
        <w:spacing w:line="240" w:lineRule="auto"/>
        <w:rPr>
          <w:rFonts w:ascii="Times New Roman" w:hAnsi="Times New Roman"/>
          <w:iCs/>
        </w:rPr>
      </w:pPr>
    </w:p>
    <w:p w14:paraId="178B279F" w14:textId="77777777" w:rsidR="009138FD" w:rsidRPr="00417DFA" w:rsidRDefault="009138FD" w:rsidP="009138FD">
      <w:pPr>
        <w:pStyle w:val="TAMainText"/>
        <w:spacing w:line="240" w:lineRule="auto"/>
        <w:rPr>
          <w:rFonts w:ascii="Times New Roman" w:hAnsi="Times New Roman"/>
          <w:iCs/>
        </w:rPr>
      </w:pPr>
    </w:p>
    <w:p w14:paraId="507BBBD4" w14:textId="77777777" w:rsidR="009138FD" w:rsidRPr="00417DFA" w:rsidRDefault="009138FD" w:rsidP="009138FD">
      <w:pPr>
        <w:pStyle w:val="TAMainText"/>
        <w:spacing w:line="240" w:lineRule="auto"/>
        <w:rPr>
          <w:rFonts w:ascii="Times New Roman" w:hAnsi="Times New Roman"/>
          <w:iCs/>
        </w:rPr>
      </w:pPr>
    </w:p>
    <w:p w14:paraId="35E18F47" w14:textId="77777777" w:rsidR="009138FD" w:rsidRPr="00417DFA" w:rsidRDefault="009138FD" w:rsidP="009138FD">
      <w:pPr>
        <w:pStyle w:val="TAMainText"/>
        <w:spacing w:line="240" w:lineRule="auto"/>
        <w:rPr>
          <w:rFonts w:ascii="Times New Roman" w:hAnsi="Times New Roman"/>
          <w:iCs/>
        </w:rPr>
      </w:pPr>
    </w:p>
    <w:p w14:paraId="294279C6" w14:textId="77777777" w:rsidR="009138FD" w:rsidRPr="00417DFA" w:rsidRDefault="009138FD" w:rsidP="009138FD">
      <w:pPr>
        <w:pStyle w:val="TAMainText"/>
        <w:ind w:firstLine="0"/>
        <w:rPr>
          <w:rFonts w:ascii="Times New Roman" w:hAnsi="Times New Roman"/>
          <w:iCs/>
        </w:rPr>
      </w:pPr>
    </w:p>
    <w:p w14:paraId="764678BE" w14:textId="42D332D2" w:rsidR="009138FD" w:rsidRPr="00370DA6" w:rsidRDefault="009138FD" w:rsidP="009138FD">
      <w:pPr>
        <w:pStyle w:val="TAMainText"/>
        <w:ind w:firstLine="0"/>
        <w:jc w:val="center"/>
        <w:rPr>
          <w:rFonts w:ascii="Times New Roman" w:hAnsi="Times New Roman"/>
          <w:bCs/>
          <w:szCs w:val="18"/>
        </w:rPr>
      </w:pPr>
      <w:bookmarkStart w:id="0" w:name="_Hlk103280663"/>
      <w:r w:rsidRPr="00370DA6">
        <w:rPr>
          <w:rFonts w:ascii="Times New Roman" w:hAnsi="Times New Roman"/>
          <w:bCs/>
          <w:szCs w:val="18"/>
        </w:rPr>
        <w:t>Fig. 1</w:t>
      </w:r>
      <w:r w:rsidR="00FE19A9">
        <w:rPr>
          <w:rFonts w:ascii="Times New Roman" w:hAnsi="Times New Roman"/>
          <w:bCs/>
          <w:szCs w:val="18"/>
        </w:rPr>
        <w:t>:</w:t>
      </w:r>
      <w:r w:rsidRPr="00370DA6">
        <w:rPr>
          <w:rFonts w:ascii="Times New Roman" w:hAnsi="Times New Roman"/>
          <w:bCs/>
          <w:szCs w:val="18"/>
        </w:rPr>
        <w:t xml:space="preserve"> Standard wired connections </w:t>
      </w:r>
      <w:r w:rsidR="002F4952" w:rsidRPr="00370DA6">
        <w:rPr>
          <w:rFonts w:ascii="Times New Roman" w:hAnsi="Times New Roman"/>
          <w:bCs/>
          <w:szCs w:val="18"/>
        </w:rPr>
        <w:t>(Khan &amp; Abbasi, 1999)</w:t>
      </w:r>
    </w:p>
    <w:bookmarkEnd w:id="0"/>
    <w:p w14:paraId="08930CBC" w14:textId="77777777" w:rsidR="009138FD" w:rsidRPr="00417DFA" w:rsidRDefault="009138FD" w:rsidP="009138FD">
      <w:pPr>
        <w:pStyle w:val="TAMainText"/>
        <w:spacing w:line="240" w:lineRule="auto"/>
        <w:ind w:left="-180" w:firstLine="0"/>
        <w:jc w:val="center"/>
        <w:rPr>
          <w:rFonts w:ascii="Times New Roman" w:hAnsi="Times New Roman"/>
          <w:bCs/>
          <w:sz w:val="16"/>
          <w:szCs w:val="16"/>
        </w:rPr>
      </w:pPr>
    </w:p>
    <w:p w14:paraId="0C5C3795" w14:textId="77777777" w:rsidR="000158B4" w:rsidRPr="00370DA6" w:rsidRDefault="009138FD" w:rsidP="009138FD">
      <w:pPr>
        <w:pStyle w:val="TAMainText"/>
        <w:spacing w:line="240" w:lineRule="auto"/>
        <w:rPr>
          <w:rFonts w:ascii="Times New Roman" w:hAnsi="Times New Roman"/>
          <w:sz w:val="20"/>
          <w:szCs w:val="22"/>
          <w:lang w:val="ms-MY"/>
        </w:rPr>
      </w:pPr>
      <w:bookmarkStart w:id="1" w:name="_Hlk103280857"/>
      <w:r w:rsidRPr="00370DA6">
        <w:rPr>
          <w:rFonts w:ascii="Times New Roman" w:hAnsi="Times New Roman"/>
          <w:iCs/>
          <w:sz w:val="20"/>
          <w:szCs w:val="22"/>
        </w:rPr>
        <w:t>Such emergency switches can be seen in many places such as industries and schools. However, these switches are all installed and connected through wires and poses a serious limitation as shown in Fig. 1</w:t>
      </w:r>
      <w:r w:rsidR="002F4952" w:rsidRPr="00370DA6">
        <w:rPr>
          <w:rFonts w:ascii="Times New Roman" w:hAnsi="Times New Roman"/>
          <w:iCs/>
          <w:sz w:val="20"/>
          <w:szCs w:val="22"/>
        </w:rPr>
        <w:t xml:space="preserve"> (Khan &amp; Abbasi, 1999 and Shamsudin et al., 2015)</w:t>
      </w:r>
      <w:r w:rsidRPr="00370DA6">
        <w:rPr>
          <w:rFonts w:ascii="Times New Roman" w:hAnsi="Times New Roman"/>
          <w:iCs/>
          <w:sz w:val="20"/>
          <w:szCs w:val="22"/>
        </w:rPr>
        <w:t>. To overcome the obstacle raised by the wired connections, this paper aims to design and develop an embedded system of Wireless Power cut-off switch which can be operated and utilized from a much safer distance as compared to the pre-existing standard emergency switches. As far as the wireless control technology is concerned, the IoT concept was employed in this project.</w:t>
      </w:r>
      <w:r w:rsidR="004A6455" w:rsidRPr="00370DA6">
        <w:rPr>
          <w:rFonts w:ascii="Times New Roman" w:hAnsi="Times New Roman"/>
          <w:sz w:val="20"/>
          <w:szCs w:val="22"/>
          <w:lang w:val="ms-MY"/>
        </w:rPr>
        <w:t xml:space="preserve"> </w:t>
      </w:r>
    </w:p>
    <w:bookmarkEnd w:id="1"/>
    <w:p w14:paraId="48CCF3D8" w14:textId="7AECA9A4" w:rsidR="000158B4" w:rsidRPr="00370DA6" w:rsidRDefault="000158B4" w:rsidP="00BD3EEA">
      <w:pPr>
        <w:pStyle w:val="TAMainText"/>
        <w:spacing w:before="240" w:after="240" w:line="240" w:lineRule="auto"/>
        <w:ind w:firstLine="0"/>
        <w:rPr>
          <w:rFonts w:ascii="Times New Roman" w:hAnsi="Times New Roman"/>
          <w:b/>
          <w:color w:val="000000"/>
          <w:sz w:val="24"/>
          <w:szCs w:val="24"/>
        </w:rPr>
      </w:pPr>
      <w:r w:rsidRPr="00370DA6">
        <w:rPr>
          <w:rFonts w:ascii="Times New Roman" w:hAnsi="Times New Roman"/>
          <w:b/>
          <w:color w:val="000000"/>
          <w:sz w:val="24"/>
          <w:szCs w:val="24"/>
        </w:rPr>
        <w:t xml:space="preserve">2. </w:t>
      </w:r>
      <w:r w:rsidR="005A2B83" w:rsidRPr="00370DA6">
        <w:rPr>
          <w:rFonts w:ascii="Times New Roman" w:hAnsi="Times New Roman"/>
          <w:b/>
          <w:color w:val="000000"/>
          <w:sz w:val="24"/>
          <w:szCs w:val="24"/>
        </w:rPr>
        <w:t>Methodology</w:t>
      </w:r>
    </w:p>
    <w:p w14:paraId="79B37F74" w14:textId="77777777" w:rsidR="009138FD" w:rsidRPr="00370DA6" w:rsidRDefault="009138FD" w:rsidP="009138FD">
      <w:pPr>
        <w:pStyle w:val="TAMainText"/>
        <w:spacing w:line="240" w:lineRule="auto"/>
        <w:rPr>
          <w:rFonts w:ascii="Times New Roman" w:hAnsi="Times New Roman"/>
          <w:sz w:val="20"/>
          <w:szCs w:val="22"/>
        </w:rPr>
      </w:pPr>
      <w:r w:rsidRPr="00370DA6">
        <w:rPr>
          <w:rFonts w:ascii="Times New Roman" w:hAnsi="Times New Roman"/>
          <w:sz w:val="20"/>
          <w:szCs w:val="22"/>
        </w:rPr>
        <w:t>The architecture of the proposed system is shown in    Fig. 2. Two major components will be used, which are hardware and software.</w:t>
      </w:r>
    </w:p>
    <w:p w14:paraId="762D8B1C" w14:textId="77777777" w:rsidR="00370DA6" w:rsidRPr="007F10E8" w:rsidRDefault="00370DA6" w:rsidP="00370DA6">
      <w:pPr>
        <w:pStyle w:val="TAMainText"/>
        <w:spacing w:before="240" w:after="240" w:line="240" w:lineRule="auto"/>
        <w:ind w:firstLine="0"/>
        <w:rPr>
          <w:rFonts w:ascii="Times New Roman" w:hAnsi="Times New Roman"/>
          <w:b/>
          <w:bCs/>
          <w:i/>
          <w:iCs/>
          <w:sz w:val="20"/>
          <w:szCs w:val="22"/>
        </w:rPr>
      </w:pPr>
      <w:r w:rsidRPr="007F10E8">
        <w:rPr>
          <w:rFonts w:ascii="Times New Roman" w:hAnsi="Times New Roman"/>
          <w:b/>
          <w:bCs/>
          <w:i/>
          <w:iCs/>
          <w:sz w:val="20"/>
          <w:szCs w:val="22"/>
        </w:rPr>
        <w:t>2.1 Hardware Component</w:t>
      </w:r>
    </w:p>
    <w:p w14:paraId="4C3EA8AF" w14:textId="77777777" w:rsidR="00370DA6" w:rsidRPr="001924A8" w:rsidRDefault="00370DA6" w:rsidP="00370DA6">
      <w:pPr>
        <w:pStyle w:val="TAMainText"/>
        <w:spacing w:line="240" w:lineRule="auto"/>
        <w:rPr>
          <w:rFonts w:ascii="Times New Roman" w:hAnsi="Times New Roman"/>
          <w:sz w:val="20"/>
          <w:szCs w:val="22"/>
        </w:rPr>
      </w:pPr>
      <w:bookmarkStart w:id="2" w:name="_Hlk103280638"/>
      <w:r w:rsidRPr="001924A8">
        <w:rPr>
          <w:rFonts w:ascii="Times New Roman" w:hAnsi="Times New Roman"/>
          <w:sz w:val="20"/>
          <w:szCs w:val="22"/>
        </w:rPr>
        <w:t xml:space="preserve">The main hardware components required for this paper include ATmega328p microcontroller, ESP8266 Wi-Fi module, fuse, LCD display, voltage regulator IC, cables, jumper wires and relay. </w:t>
      </w:r>
    </w:p>
    <w:bookmarkEnd w:id="2"/>
    <w:p w14:paraId="1ADA10A0" w14:textId="77777777" w:rsidR="009138FD" w:rsidRPr="001924A8" w:rsidRDefault="009138FD" w:rsidP="009138FD">
      <w:pPr>
        <w:pStyle w:val="TAMainText"/>
        <w:spacing w:line="240" w:lineRule="auto"/>
        <w:ind w:firstLine="0"/>
        <w:rPr>
          <w:rFonts w:ascii="Times New Roman" w:hAnsi="Times New Roman"/>
          <w:sz w:val="20"/>
          <w:szCs w:val="22"/>
        </w:rPr>
      </w:pPr>
    </w:p>
    <w:p w14:paraId="082115F8" w14:textId="6C321948" w:rsidR="00844506" w:rsidRDefault="00844506" w:rsidP="009138FD">
      <w:pPr>
        <w:pStyle w:val="TAMainText"/>
        <w:spacing w:line="240" w:lineRule="auto"/>
        <w:ind w:firstLine="0"/>
        <w:rPr>
          <w:rFonts w:ascii="Times New Roman" w:hAnsi="Times New Roman"/>
        </w:rPr>
      </w:pPr>
    </w:p>
    <w:p w14:paraId="111E22D4" w14:textId="77777777" w:rsidR="00FE19A9" w:rsidRDefault="00FE19A9" w:rsidP="009138FD">
      <w:pPr>
        <w:pStyle w:val="TAMainText"/>
        <w:spacing w:line="240" w:lineRule="auto"/>
        <w:ind w:firstLine="0"/>
        <w:rPr>
          <w:rFonts w:ascii="Times New Roman" w:hAnsi="Times New Roman"/>
        </w:rPr>
      </w:pPr>
    </w:p>
    <w:p w14:paraId="22109AFE" w14:textId="77777777" w:rsidR="00FE19A9" w:rsidRDefault="00FE19A9" w:rsidP="009138FD">
      <w:pPr>
        <w:pStyle w:val="TAMainText"/>
        <w:spacing w:line="240" w:lineRule="auto"/>
        <w:ind w:firstLine="0"/>
        <w:rPr>
          <w:rFonts w:ascii="Times New Roman" w:hAnsi="Times New Roman"/>
        </w:rPr>
      </w:pPr>
    </w:p>
    <w:p w14:paraId="5F069C00" w14:textId="77777777" w:rsidR="00844506" w:rsidRPr="00417DFA" w:rsidRDefault="00844506" w:rsidP="009138FD">
      <w:pPr>
        <w:pStyle w:val="TAMainText"/>
        <w:spacing w:line="240" w:lineRule="auto"/>
        <w:ind w:firstLine="0"/>
        <w:rPr>
          <w:rFonts w:ascii="Times New Roman" w:hAnsi="Times New Roman"/>
        </w:rPr>
      </w:pPr>
    </w:p>
    <w:p w14:paraId="3ABC95CE" w14:textId="77777777" w:rsidR="009138FD" w:rsidRPr="00417DFA" w:rsidRDefault="009138FD" w:rsidP="009138FD">
      <w:pPr>
        <w:pStyle w:val="TAMainText"/>
        <w:spacing w:line="240" w:lineRule="auto"/>
        <w:ind w:firstLine="0"/>
        <w:rPr>
          <w:rFonts w:ascii="Times New Roman" w:hAnsi="Times New Roman"/>
        </w:rPr>
      </w:pPr>
    </w:p>
    <w:p w14:paraId="6FCBC4D8" w14:textId="65A7CEDF" w:rsidR="009138FD" w:rsidRPr="00417DFA" w:rsidRDefault="00CA3C1E" w:rsidP="009138FD">
      <w:pPr>
        <w:pStyle w:val="TAMainText"/>
        <w:spacing w:line="240" w:lineRule="auto"/>
        <w:ind w:firstLine="0"/>
        <w:rPr>
          <w:rFonts w:ascii="Times New Roman" w:hAnsi="Times New Roman"/>
        </w:rPr>
      </w:pPr>
      <w:r w:rsidRPr="00417DFA">
        <w:rPr>
          <w:rFonts w:ascii="Times New Roman" w:hAnsi="Times New Roman"/>
          <w:noProof/>
        </w:rPr>
        <w:drawing>
          <wp:anchor distT="0" distB="0" distL="114300" distR="114300" simplePos="0" relativeHeight="251654656" behindDoc="0" locked="0" layoutInCell="1" allowOverlap="1" wp14:anchorId="64E25699" wp14:editId="2E435831">
            <wp:simplePos x="0" y="0"/>
            <wp:positionH relativeFrom="column">
              <wp:posOffset>-4445</wp:posOffset>
            </wp:positionH>
            <wp:positionV relativeFrom="paragraph">
              <wp:posOffset>55245</wp:posOffset>
            </wp:positionV>
            <wp:extent cx="2966720" cy="1750695"/>
            <wp:effectExtent l="0" t="0" r="0" b="0"/>
            <wp:wrapNone/>
            <wp:docPr id="34" name="Picture 5" descr="C:\Users\Sham\AppData\Local\Packages\Microsoft.Office.Desktop_8wekyb3d8bbwe\AC\INetCache\Content.Word\Block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m\AppData\Local\Packages\Microsoft.Office.Desktop_8wekyb3d8bbwe\AC\INetCache\Content.Word\Block Diagr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6720" cy="175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B7778" w14:textId="77777777" w:rsidR="009138FD" w:rsidRPr="00417DFA" w:rsidRDefault="009138FD" w:rsidP="009138FD">
      <w:pPr>
        <w:pStyle w:val="TAMainText"/>
        <w:spacing w:line="240" w:lineRule="auto"/>
        <w:ind w:firstLine="0"/>
        <w:rPr>
          <w:rFonts w:ascii="Times New Roman" w:hAnsi="Times New Roman"/>
        </w:rPr>
      </w:pPr>
    </w:p>
    <w:p w14:paraId="2533311A" w14:textId="77777777" w:rsidR="009138FD" w:rsidRPr="00417DFA" w:rsidRDefault="009138FD" w:rsidP="009138FD">
      <w:pPr>
        <w:pStyle w:val="TAMainText"/>
        <w:spacing w:line="240" w:lineRule="auto"/>
        <w:ind w:firstLine="0"/>
        <w:rPr>
          <w:rFonts w:ascii="Times New Roman" w:hAnsi="Times New Roman"/>
        </w:rPr>
      </w:pPr>
    </w:p>
    <w:p w14:paraId="37EF8BB0" w14:textId="77777777" w:rsidR="009138FD" w:rsidRPr="00417DFA" w:rsidRDefault="009138FD" w:rsidP="009138FD">
      <w:pPr>
        <w:pStyle w:val="TAMainText"/>
        <w:spacing w:line="240" w:lineRule="auto"/>
        <w:ind w:firstLine="0"/>
        <w:rPr>
          <w:rFonts w:ascii="Times New Roman" w:hAnsi="Times New Roman"/>
        </w:rPr>
      </w:pPr>
    </w:p>
    <w:p w14:paraId="7BCE9F39" w14:textId="77777777" w:rsidR="00BD3EEA" w:rsidRPr="00417DFA" w:rsidRDefault="00BD3EEA" w:rsidP="009138FD">
      <w:pPr>
        <w:pStyle w:val="TAMainText"/>
        <w:spacing w:line="240" w:lineRule="auto"/>
        <w:ind w:firstLine="0"/>
        <w:rPr>
          <w:rFonts w:ascii="Times New Roman" w:hAnsi="Times New Roman"/>
        </w:rPr>
      </w:pPr>
    </w:p>
    <w:p w14:paraId="40BF4811" w14:textId="77777777" w:rsidR="00BD3EEA" w:rsidRPr="00417DFA" w:rsidRDefault="00BD3EEA" w:rsidP="009138FD">
      <w:pPr>
        <w:pStyle w:val="TAMainText"/>
        <w:spacing w:line="240" w:lineRule="auto"/>
        <w:ind w:firstLine="0"/>
        <w:rPr>
          <w:rFonts w:ascii="Times New Roman" w:hAnsi="Times New Roman"/>
        </w:rPr>
      </w:pPr>
    </w:p>
    <w:p w14:paraId="053C7F7C" w14:textId="77777777" w:rsidR="00BD3EEA" w:rsidRPr="00417DFA" w:rsidRDefault="00BD3EEA" w:rsidP="009138FD">
      <w:pPr>
        <w:pStyle w:val="TAMainText"/>
        <w:spacing w:line="240" w:lineRule="auto"/>
        <w:ind w:firstLine="0"/>
        <w:rPr>
          <w:rFonts w:ascii="Times New Roman" w:hAnsi="Times New Roman"/>
        </w:rPr>
      </w:pPr>
    </w:p>
    <w:p w14:paraId="7CF35A36" w14:textId="77777777" w:rsidR="00BD3EEA" w:rsidRPr="00417DFA" w:rsidRDefault="00BD3EEA" w:rsidP="009138FD">
      <w:pPr>
        <w:pStyle w:val="TAMainText"/>
        <w:spacing w:line="240" w:lineRule="auto"/>
        <w:ind w:firstLine="0"/>
        <w:rPr>
          <w:rFonts w:ascii="Times New Roman" w:hAnsi="Times New Roman"/>
        </w:rPr>
      </w:pPr>
    </w:p>
    <w:p w14:paraId="1ED8C33A" w14:textId="77777777" w:rsidR="00BD3EEA" w:rsidRPr="00417DFA" w:rsidRDefault="00BD3EEA" w:rsidP="009138FD">
      <w:pPr>
        <w:pStyle w:val="TAMainText"/>
        <w:spacing w:line="240" w:lineRule="auto"/>
        <w:ind w:firstLine="0"/>
        <w:rPr>
          <w:rFonts w:ascii="Times New Roman" w:hAnsi="Times New Roman"/>
        </w:rPr>
      </w:pPr>
    </w:p>
    <w:p w14:paraId="7CC65A6A" w14:textId="77777777" w:rsidR="00BD3EEA" w:rsidRPr="00417DFA" w:rsidRDefault="00BD3EEA" w:rsidP="009138FD">
      <w:pPr>
        <w:pStyle w:val="TAMainText"/>
        <w:spacing w:line="240" w:lineRule="auto"/>
        <w:ind w:firstLine="0"/>
        <w:rPr>
          <w:rFonts w:ascii="Times New Roman" w:hAnsi="Times New Roman"/>
        </w:rPr>
      </w:pPr>
    </w:p>
    <w:p w14:paraId="6087863F" w14:textId="77777777" w:rsidR="00BD3EEA" w:rsidRPr="00417DFA" w:rsidRDefault="00BD3EEA" w:rsidP="009138FD">
      <w:pPr>
        <w:pStyle w:val="TAMainText"/>
        <w:spacing w:line="240" w:lineRule="auto"/>
        <w:ind w:firstLine="0"/>
        <w:rPr>
          <w:rFonts w:ascii="Times New Roman" w:hAnsi="Times New Roman"/>
        </w:rPr>
      </w:pPr>
    </w:p>
    <w:p w14:paraId="4A3614E6" w14:textId="77777777" w:rsidR="009138FD" w:rsidRPr="00417DFA" w:rsidRDefault="009138FD" w:rsidP="009138FD">
      <w:pPr>
        <w:pStyle w:val="TAMainText"/>
        <w:spacing w:line="240" w:lineRule="auto"/>
        <w:ind w:firstLine="0"/>
        <w:rPr>
          <w:rFonts w:ascii="Times New Roman" w:hAnsi="Times New Roman"/>
        </w:rPr>
      </w:pPr>
    </w:p>
    <w:p w14:paraId="17CC989E" w14:textId="77777777" w:rsidR="009138FD" w:rsidRDefault="009138FD" w:rsidP="009138FD">
      <w:pPr>
        <w:pStyle w:val="TAMainText"/>
        <w:spacing w:line="240" w:lineRule="auto"/>
        <w:ind w:firstLine="0"/>
        <w:rPr>
          <w:rFonts w:ascii="Times New Roman" w:hAnsi="Times New Roman"/>
        </w:rPr>
      </w:pPr>
    </w:p>
    <w:p w14:paraId="1F07AFCE" w14:textId="77777777" w:rsidR="00370DA6" w:rsidRPr="00417DFA" w:rsidRDefault="00370DA6" w:rsidP="009138FD">
      <w:pPr>
        <w:pStyle w:val="TAMainText"/>
        <w:spacing w:line="240" w:lineRule="auto"/>
        <w:ind w:firstLine="0"/>
        <w:rPr>
          <w:rFonts w:ascii="Times New Roman" w:hAnsi="Times New Roman"/>
        </w:rPr>
      </w:pPr>
    </w:p>
    <w:p w14:paraId="04F0337A" w14:textId="4124E360" w:rsidR="009138FD" w:rsidRPr="00370DA6" w:rsidRDefault="009138FD" w:rsidP="009138FD">
      <w:pPr>
        <w:pStyle w:val="TAMainText"/>
        <w:ind w:firstLine="0"/>
        <w:jc w:val="center"/>
        <w:rPr>
          <w:rFonts w:ascii="Times New Roman" w:hAnsi="Times New Roman"/>
          <w:bCs/>
          <w:szCs w:val="18"/>
        </w:rPr>
      </w:pPr>
      <w:r w:rsidRPr="00370DA6">
        <w:rPr>
          <w:rFonts w:ascii="Times New Roman" w:hAnsi="Times New Roman"/>
          <w:bCs/>
          <w:szCs w:val="18"/>
        </w:rPr>
        <w:t>Fig. 2</w:t>
      </w:r>
      <w:r w:rsidR="00FE19A9">
        <w:rPr>
          <w:rFonts w:ascii="Times New Roman" w:hAnsi="Times New Roman"/>
          <w:bCs/>
          <w:szCs w:val="18"/>
        </w:rPr>
        <w:t>:</w:t>
      </w:r>
      <w:r w:rsidRPr="00370DA6">
        <w:rPr>
          <w:rFonts w:ascii="Times New Roman" w:hAnsi="Times New Roman"/>
          <w:bCs/>
          <w:szCs w:val="18"/>
        </w:rPr>
        <w:t xml:space="preserve"> Block diagram of the proposed system</w:t>
      </w:r>
    </w:p>
    <w:p w14:paraId="0DF3874C" w14:textId="77777777" w:rsidR="00BD3EEA" w:rsidRPr="007F10E8" w:rsidRDefault="00BD3EEA" w:rsidP="00BD3EEA">
      <w:pPr>
        <w:pStyle w:val="TAMainText"/>
        <w:spacing w:before="240" w:after="240" w:line="240" w:lineRule="auto"/>
        <w:ind w:firstLine="0"/>
        <w:rPr>
          <w:rFonts w:ascii="Times New Roman" w:hAnsi="Times New Roman"/>
          <w:b/>
          <w:bCs/>
          <w:i/>
          <w:iCs/>
          <w:sz w:val="20"/>
          <w:szCs w:val="22"/>
        </w:rPr>
      </w:pPr>
      <w:r w:rsidRPr="007F10E8">
        <w:rPr>
          <w:rFonts w:ascii="Times New Roman" w:hAnsi="Times New Roman"/>
          <w:b/>
          <w:bCs/>
          <w:i/>
          <w:iCs/>
          <w:sz w:val="20"/>
          <w:szCs w:val="22"/>
        </w:rPr>
        <w:t>2.2 Software Component</w:t>
      </w:r>
    </w:p>
    <w:p w14:paraId="529A1605" w14:textId="067CE0D3" w:rsidR="00BD3EEA" w:rsidRPr="00370DA6" w:rsidRDefault="00BD3EEA" w:rsidP="00BD3EEA">
      <w:pPr>
        <w:pStyle w:val="TAMainText"/>
        <w:spacing w:line="240" w:lineRule="auto"/>
        <w:rPr>
          <w:rFonts w:ascii="Times New Roman" w:hAnsi="Times New Roman"/>
          <w:iCs/>
          <w:sz w:val="20"/>
          <w:szCs w:val="22"/>
        </w:rPr>
      </w:pPr>
      <w:bookmarkStart w:id="3" w:name="_Hlk52566910"/>
      <w:r w:rsidRPr="00370DA6">
        <w:rPr>
          <w:rFonts w:ascii="Times New Roman" w:hAnsi="Times New Roman"/>
          <w:iCs/>
          <w:sz w:val="20"/>
          <w:szCs w:val="22"/>
        </w:rPr>
        <w:t xml:space="preserve">Meanwhile, for the software components include Arduino IDE to program the ATmega328p microcontroller using C/C++ language. An IoT </w:t>
      </w:r>
      <w:r w:rsidR="00844506" w:rsidRPr="00370DA6">
        <w:rPr>
          <w:rFonts w:ascii="Times New Roman" w:hAnsi="Times New Roman"/>
          <w:iCs/>
          <w:sz w:val="20"/>
          <w:szCs w:val="22"/>
        </w:rPr>
        <w:t>platform,</w:t>
      </w:r>
      <w:r w:rsidRPr="00370DA6">
        <w:rPr>
          <w:rFonts w:ascii="Times New Roman" w:hAnsi="Times New Roman"/>
          <w:iCs/>
          <w:sz w:val="20"/>
          <w:szCs w:val="22"/>
        </w:rPr>
        <w:t xml:space="preserve"> namely IoT Gecko is employed </w:t>
      </w:r>
      <w:r w:rsidR="00085A45" w:rsidRPr="00370DA6">
        <w:rPr>
          <w:rFonts w:ascii="Times New Roman" w:hAnsi="Times New Roman"/>
          <w:iCs/>
          <w:sz w:val="20"/>
          <w:szCs w:val="22"/>
        </w:rPr>
        <w:t>to</w:t>
      </w:r>
      <w:r w:rsidRPr="00370DA6">
        <w:rPr>
          <w:rFonts w:ascii="Times New Roman" w:hAnsi="Times New Roman"/>
          <w:iCs/>
          <w:sz w:val="20"/>
          <w:szCs w:val="22"/>
        </w:rPr>
        <w:t xml:space="preserve"> carry out power shut down remotely. </w:t>
      </w:r>
    </w:p>
    <w:bookmarkEnd w:id="3"/>
    <w:p w14:paraId="7C4BAC7B" w14:textId="77777777" w:rsidR="00BD3EEA" w:rsidRPr="00370DA6" w:rsidRDefault="00BD3EEA" w:rsidP="00BD3EEA">
      <w:pPr>
        <w:pStyle w:val="TAMainText"/>
        <w:spacing w:line="240" w:lineRule="auto"/>
        <w:rPr>
          <w:rFonts w:ascii="Times New Roman" w:hAnsi="Times New Roman"/>
          <w:sz w:val="20"/>
          <w:szCs w:val="22"/>
          <w:lang w:val="ms-MY"/>
        </w:rPr>
      </w:pPr>
      <w:r w:rsidRPr="00370DA6">
        <w:rPr>
          <w:rFonts w:ascii="Times New Roman" w:hAnsi="Times New Roman"/>
          <w:iCs/>
          <w:sz w:val="20"/>
          <w:szCs w:val="22"/>
        </w:rPr>
        <w:t xml:space="preserve">The ATmega328p microcontroller is the central processing unit of the emergency IoT based power shut down switch. The function of this microcontroller that has been programmed with the instructions is to </w:t>
      </w:r>
      <w:proofErr w:type="spellStart"/>
      <w:r w:rsidRPr="00370DA6">
        <w:rPr>
          <w:rFonts w:ascii="Times New Roman" w:hAnsi="Times New Roman"/>
          <w:iCs/>
          <w:sz w:val="20"/>
          <w:szCs w:val="22"/>
        </w:rPr>
        <w:t>analyse</w:t>
      </w:r>
      <w:proofErr w:type="spellEnd"/>
      <w:r w:rsidRPr="00370DA6">
        <w:rPr>
          <w:rFonts w:ascii="Times New Roman" w:hAnsi="Times New Roman"/>
          <w:iCs/>
          <w:sz w:val="20"/>
          <w:szCs w:val="22"/>
        </w:rPr>
        <w:t xml:space="preserve"> the data input obtained from the IoT Gecko platform and to carry out the appropriate procedure by supplying or cutting off the power to the industrial loads.</w:t>
      </w:r>
      <w:r w:rsidRPr="00370DA6">
        <w:rPr>
          <w:rFonts w:ascii="Times New Roman" w:hAnsi="Times New Roman"/>
          <w:sz w:val="20"/>
          <w:szCs w:val="22"/>
          <w:lang w:val="ms-MY"/>
        </w:rPr>
        <w:t xml:space="preserve"> </w:t>
      </w:r>
      <w:r w:rsidRPr="00370DA6">
        <w:rPr>
          <w:rFonts w:ascii="Times New Roman" w:hAnsi="Times New Roman"/>
          <w:sz w:val="20"/>
          <w:szCs w:val="22"/>
        </w:rPr>
        <w:t xml:space="preserve">The methodology of this paper is divided into </w:t>
      </w:r>
      <w:r w:rsidR="00B219FD" w:rsidRPr="00370DA6">
        <w:rPr>
          <w:rFonts w:ascii="Times New Roman" w:hAnsi="Times New Roman"/>
          <w:sz w:val="20"/>
          <w:szCs w:val="22"/>
        </w:rPr>
        <w:t>two</w:t>
      </w:r>
      <w:r w:rsidRPr="00370DA6">
        <w:rPr>
          <w:rFonts w:ascii="Times New Roman" w:hAnsi="Times New Roman"/>
          <w:sz w:val="20"/>
          <w:szCs w:val="22"/>
        </w:rPr>
        <w:t xml:space="preserve"> parts, which are:</w:t>
      </w:r>
    </w:p>
    <w:p w14:paraId="7E24F5BF" w14:textId="77777777" w:rsidR="003939EE" w:rsidRPr="00370DA6" w:rsidRDefault="003939EE" w:rsidP="00B219FD">
      <w:pPr>
        <w:pStyle w:val="TAMainText"/>
        <w:spacing w:before="240"/>
        <w:ind w:firstLine="0"/>
        <w:rPr>
          <w:rFonts w:ascii="Times New Roman" w:hAnsi="Times New Roman"/>
          <w:bCs/>
          <w:i/>
          <w:iCs/>
          <w:sz w:val="20"/>
          <w:szCs w:val="22"/>
        </w:rPr>
      </w:pPr>
      <w:r w:rsidRPr="00370DA6">
        <w:rPr>
          <w:rFonts w:ascii="Times New Roman" w:hAnsi="Times New Roman"/>
          <w:bCs/>
          <w:i/>
          <w:iCs/>
          <w:sz w:val="20"/>
          <w:szCs w:val="22"/>
        </w:rPr>
        <w:t>a)  Industrial-working setup with the aid of DC motors and loads to mimic industrial machines</w:t>
      </w:r>
    </w:p>
    <w:p w14:paraId="6AF4A562" w14:textId="77777777" w:rsidR="003939EE" w:rsidRPr="00370DA6" w:rsidRDefault="003939EE" w:rsidP="003939EE">
      <w:pPr>
        <w:pStyle w:val="TAMainText"/>
        <w:spacing w:line="240" w:lineRule="auto"/>
        <w:rPr>
          <w:rFonts w:ascii="Times New Roman" w:hAnsi="Times New Roman"/>
          <w:sz w:val="20"/>
          <w:szCs w:val="22"/>
          <w:lang w:val="ms-MY"/>
        </w:rPr>
      </w:pPr>
      <w:r w:rsidRPr="00370DA6">
        <w:rPr>
          <w:rFonts w:ascii="Times New Roman" w:hAnsi="Times New Roman"/>
          <w:iCs/>
          <w:sz w:val="20"/>
          <w:szCs w:val="22"/>
        </w:rPr>
        <w:t>DC motors are used to mimic the industrial-working setup in the manufacturing industries. This will be done by connecting two or more DC motors into different elements and will further be connected to a central power cut-off switch.</w:t>
      </w:r>
    </w:p>
    <w:p w14:paraId="46798A53" w14:textId="77777777" w:rsidR="00B219FD" w:rsidRPr="00370DA6" w:rsidRDefault="00B219FD" w:rsidP="00B219FD">
      <w:pPr>
        <w:pStyle w:val="TAMainText"/>
        <w:spacing w:before="240"/>
        <w:ind w:firstLine="0"/>
        <w:rPr>
          <w:rFonts w:ascii="Times New Roman" w:hAnsi="Times New Roman"/>
          <w:bCs/>
          <w:i/>
          <w:iCs/>
          <w:sz w:val="20"/>
          <w:szCs w:val="22"/>
        </w:rPr>
      </w:pPr>
      <w:r w:rsidRPr="00370DA6">
        <w:rPr>
          <w:rFonts w:ascii="Times New Roman" w:hAnsi="Times New Roman"/>
          <w:bCs/>
          <w:i/>
          <w:iCs/>
          <w:sz w:val="20"/>
          <w:szCs w:val="22"/>
        </w:rPr>
        <w:t xml:space="preserve">b)  </w:t>
      </w:r>
      <w:r w:rsidRPr="00370DA6">
        <w:rPr>
          <w:rFonts w:ascii="Times New Roman" w:hAnsi="Times New Roman"/>
          <w:bCs/>
          <w:i/>
          <w:sz w:val="20"/>
          <w:szCs w:val="22"/>
        </w:rPr>
        <w:t>Study of connectivity tools such as Bluetooth and wireless fidelity</w:t>
      </w:r>
    </w:p>
    <w:p w14:paraId="3FBC7761" w14:textId="1C421865" w:rsidR="00B219FD" w:rsidRPr="00370DA6" w:rsidRDefault="00B219FD" w:rsidP="00B219FD">
      <w:pPr>
        <w:pStyle w:val="TAMainText"/>
        <w:spacing w:line="240" w:lineRule="auto"/>
        <w:rPr>
          <w:rFonts w:ascii="Times New Roman" w:hAnsi="Times New Roman"/>
          <w:sz w:val="20"/>
          <w:szCs w:val="22"/>
          <w:lang w:val="ms-MY"/>
        </w:rPr>
      </w:pPr>
      <w:r w:rsidRPr="00370DA6">
        <w:rPr>
          <w:rFonts w:ascii="Times New Roman" w:hAnsi="Times New Roman"/>
          <w:iCs/>
          <w:sz w:val="20"/>
          <w:szCs w:val="22"/>
        </w:rPr>
        <w:t xml:space="preserve">The study on the most appropriate choice for the network connection is performed. This will include studying the alternatives available including Bluetooth connections and wireless fidelity. The connections are tested under certain criteria such as range and control to determine the best suit for the project. IoT platforms </w:t>
      </w:r>
      <w:r w:rsidR="00642FF4" w:rsidRPr="00370DA6">
        <w:rPr>
          <w:rFonts w:ascii="Times New Roman" w:hAnsi="Times New Roman"/>
          <w:iCs/>
          <w:sz w:val="20"/>
          <w:szCs w:val="22"/>
        </w:rPr>
        <w:t>are</w:t>
      </w:r>
      <w:r w:rsidRPr="00370DA6">
        <w:rPr>
          <w:rFonts w:ascii="Times New Roman" w:hAnsi="Times New Roman"/>
          <w:iCs/>
          <w:sz w:val="20"/>
          <w:szCs w:val="22"/>
        </w:rPr>
        <w:t xml:space="preserve"> also </w:t>
      </w:r>
      <w:r w:rsidR="00642FF4" w:rsidRPr="00370DA6">
        <w:rPr>
          <w:rFonts w:ascii="Times New Roman" w:hAnsi="Times New Roman"/>
          <w:iCs/>
          <w:sz w:val="20"/>
          <w:szCs w:val="22"/>
        </w:rPr>
        <w:t>tested</w:t>
      </w:r>
      <w:r w:rsidRPr="00370DA6">
        <w:rPr>
          <w:rFonts w:ascii="Times New Roman" w:hAnsi="Times New Roman"/>
          <w:iCs/>
          <w:sz w:val="20"/>
          <w:szCs w:val="22"/>
        </w:rPr>
        <w:t>.</w:t>
      </w:r>
    </w:p>
    <w:p w14:paraId="3C3CAD4A" w14:textId="2EAE973C" w:rsidR="00B219FD" w:rsidRPr="00370DA6" w:rsidRDefault="00B219FD" w:rsidP="00B219FD">
      <w:pPr>
        <w:pStyle w:val="TAMainText"/>
        <w:spacing w:before="240" w:after="240" w:line="240" w:lineRule="auto"/>
        <w:ind w:firstLine="0"/>
        <w:rPr>
          <w:rFonts w:ascii="Times New Roman" w:hAnsi="Times New Roman"/>
          <w:b/>
          <w:color w:val="000000"/>
          <w:sz w:val="24"/>
          <w:szCs w:val="24"/>
        </w:rPr>
      </w:pPr>
      <w:r w:rsidRPr="00370DA6">
        <w:rPr>
          <w:rFonts w:ascii="Times New Roman" w:hAnsi="Times New Roman"/>
          <w:b/>
          <w:color w:val="000000"/>
          <w:sz w:val="24"/>
          <w:szCs w:val="24"/>
        </w:rPr>
        <w:t>3. Result and Discussion</w:t>
      </w:r>
    </w:p>
    <w:p w14:paraId="7ED0BCAE" w14:textId="77777777" w:rsidR="00B219FD" w:rsidRPr="00370DA6" w:rsidRDefault="00B219FD" w:rsidP="00B219FD">
      <w:pPr>
        <w:pStyle w:val="TAMainText"/>
        <w:spacing w:line="240" w:lineRule="auto"/>
        <w:rPr>
          <w:rFonts w:ascii="Times New Roman" w:hAnsi="Times New Roman"/>
          <w:iCs/>
          <w:sz w:val="20"/>
          <w:szCs w:val="22"/>
        </w:rPr>
      </w:pPr>
      <w:r w:rsidRPr="00370DA6">
        <w:rPr>
          <w:rFonts w:ascii="Times New Roman" w:hAnsi="Times New Roman"/>
          <w:iCs/>
          <w:sz w:val="20"/>
          <w:szCs w:val="22"/>
        </w:rPr>
        <w:t>The preliminary test manifested that the standard AC output of 230 Volts was achieved at all four output terminals that power the industrial loads. After successfully conducting the initial phase of testing, the proposed system was further put into a series of comprehensive tests and analysis that were carried out in individual phases. These tests are crucial to determine the success and viability of the proposed system.</w:t>
      </w:r>
    </w:p>
    <w:tbl>
      <w:tblPr>
        <w:tblW w:w="5000" w:type="pct"/>
        <w:tblLook w:val="04A0" w:firstRow="1" w:lastRow="0" w:firstColumn="1" w:lastColumn="0" w:noHBand="0" w:noVBand="1"/>
      </w:tblPr>
      <w:tblGrid>
        <w:gridCol w:w="4221"/>
        <w:gridCol w:w="450"/>
      </w:tblGrid>
      <w:tr w:rsidR="009A4D9F" w:rsidRPr="00370DA6" w14:paraId="1F7630EF" w14:textId="77777777" w:rsidTr="00FE19A9">
        <w:tc>
          <w:tcPr>
            <w:tcW w:w="4564" w:type="pct"/>
          </w:tcPr>
          <w:p w14:paraId="28E36662" w14:textId="77777777" w:rsidR="009A4D9F" w:rsidRPr="00370DA6" w:rsidRDefault="009A4D9F" w:rsidP="004751CC">
            <w:pPr>
              <w:pStyle w:val="TAMainText"/>
              <w:spacing w:before="240" w:after="240" w:line="240" w:lineRule="auto"/>
              <w:ind w:firstLine="0"/>
              <w:jc w:val="center"/>
              <w:rPr>
                <w:rFonts w:ascii="Times New Roman" w:hAnsi="Times New Roman"/>
                <w:sz w:val="20"/>
                <w:szCs w:val="22"/>
              </w:rPr>
            </w:pPr>
            <w:r w:rsidRPr="00370DA6">
              <w:rPr>
                <w:rFonts w:ascii="Times New Roman" w:hAnsi="Times New Roman"/>
                <w:position w:val="-14"/>
                <w:sz w:val="20"/>
                <w:szCs w:val="22"/>
              </w:rPr>
              <w:object w:dxaOrig="2260" w:dyaOrig="460" w14:anchorId="7BABD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19.1pt" o:ole="">
                  <v:imagedata r:id="rId19" o:title=""/>
                </v:shape>
                <o:OLEObject Type="Embed" ProgID="Equation.DSMT4" ShapeID="_x0000_i1025" DrawAspect="Content" ObjectID="_1815204831" r:id="rId20"/>
              </w:object>
            </w:r>
          </w:p>
        </w:tc>
        <w:tc>
          <w:tcPr>
            <w:tcW w:w="436" w:type="pct"/>
          </w:tcPr>
          <w:p w14:paraId="36DB8B27" w14:textId="77777777" w:rsidR="009A4D9F" w:rsidRPr="00370DA6" w:rsidRDefault="009A4D9F" w:rsidP="00FE19A9">
            <w:pPr>
              <w:pStyle w:val="TAMainText"/>
              <w:spacing w:before="240" w:after="240" w:line="240" w:lineRule="auto"/>
              <w:ind w:firstLine="0"/>
              <w:jc w:val="right"/>
              <w:rPr>
                <w:rFonts w:ascii="Times New Roman" w:hAnsi="Times New Roman"/>
                <w:sz w:val="20"/>
                <w:szCs w:val="22"/>
              </w:rPr>
            </w:pPr>
            <w:r w:rsidRPr="00370DA6">
              <w:rPr>
                <w:rFonts w:ascii="Times New Roman" w:hAnsi="Times New Roman"/>
                <w:sz w:val="20"/>
                <w:szCs w:val="22"/>
              </w:rPr>
              <w:t>(1)</w:t>
            </w:r>
          </w:p>
        </w:tc>
      </w:tr>
    </w:tbl>
    <w:p w14:paraId="14400B88" w14:textId="77777777" w:rsidR="00B219FD" w:rsidRPr="00370DA6" w:rsidRDefault="00B219FD" w:rsidP="00B219FD">
      <w:pPr>
        <w:pStyle w:val="TAMainText"/>
        <w:spacing w:line="240" w:lineRule="auto"/>
        <w:rPr>
          <w:rFonts w:ascii="Times New Roman" w:hAnsi="Times New Roman"/>
          <w:sz w:val="20"/>
          <w:szCs w:val="22"/>
        </w:rPr>
      </w:pPr>
      <w:r w:rsidRPr="00370DA6">
        <w:rPr>
          <w:rFonts w:ascii="Times New Roman" w:hAnsi="Times New Roman"/>
          <w:sz w:val="20"/>
          <w:szCs w:val="22"/>
        </w:rPr>
        <w:t xml:space="preserve">A comparison of the data from the range tests are conducted on both </w:t>
      </w:r>
      <w:proofErr w:type="gramStart"/>
      <w:r w:rsidRPr="00370DA6">
        <w:rPr>
          <w:rFonts w:ascii="Times New Roman" w:hAnsi="Times New Roman"/>
          <w:sz w:val="20"/>
          <w:szCs w:val="22"/>
        </w:rPr>
        <w:t>the Bluetooth</w:t>
      </w:r>
      <w:proofErr w:type="gramEnd"/>
      <w:r w:rsidRPr="00370DA6">
        <w:rPr>
          <w:rFonts w:ascii="Times New Roman" w:hAnsi="Times New Roman"/>
          <w:sz w:val="20"/>
          <w:szCs w:val="22"/>
        </w:rPr>
        <w:t xml:space="preserve"> connectivity and </w:t>
      </w:r>
      <w:proofErr w:type="gramStart"/>
      <w:r w:rsidRPr="00370DA6">
        <w:rPr>
          <w:rFonts w:ascii="Times New Roman" w:hAnsi="Times New Roman"/>
          <w:sz w:val="20"/>
          <w:szCs w:val="22"/>
        </w:rPr>
        <w:t>the Wi</w:t>
      </w:r>
      <w:proofErr w:type="gramEnd"/>
      <w:r w:rsidRPr="00370DA6">
        <w:rPr>
          <w:rFonts w:ascii="Times New Roman" w:hAnsi="Times New Roman"/>
          <w:sz w:val="20"/>
          <w:szCs w:val="22"/>
        </w:rPr>
        <w:t xml:space="preserve">-Fi modules. The Wi-Fi module proves to be superior to the Bluetooth connectivity module in terms of range of successful connectivity for data transfer and control. This is because the Bluetooth connection got disconnected less than 10 meters from the subject device. However, the Wi-Fi connectivity was able to continue data transfer and control the proposed system output at </w:t>
      </w:r>
      <w:r w:rsidR="00085A45" w:rsidRPr="00370DA6">
        <w:rPr>
          <w:rFonts w:ascii="Times New Roman" w:hAnsi="Times New Roman"/>
          <w:sz w:val="20"/>
          <w:szCs w:val="22"/>
        </w:rPr>
        <w:t>over</w:t>
      </w:r>
      <w:r w:rsidRPr="00370DA6">
        <w:rPr>
          <w:rFonts w:ascii="Times New Roman" w:hAnsi="Times New Roman"/>
          <w:sz w:val="20"/>
          <w:szCs w:val="22"/>
        </w:rPr>
        <w:t xml:space="preserve"> 30 meters through the IoT platform without any path interruption. This is also supported by the data from the study carried out by </w:t>
      </w:r>
      <w:proofErr w:type="spellStart"/>
      <w:r w:rsidRPr="00370DA6">
        <w:rPr>
          <w:rFonts w:ascii="Times New Roman" w:hAnsi="Times New Roman"/>
          <w:sz w:val="20"/>
          <w:szCs w:val="22"/>
        </w:rPr>
        <w:t>Sasani</w:t>
      </w:r>
      <w:proofErr w:type="spellEnd"/>
      <w:r w:rsidRPr="00370DA6">
        <w:rPr>
          <w:rFonts w:ascii="Times New Roman" w:hAnsi="Times New Roman"/>
          <w:sz w:val="20"/>
          <w:szCs w:val="22"/>
        </w:rPr>
        <w:t xml:space="preserve"> et al., (2019)</w:t>
      </w:r>
      <w:r w:rsidRPr="00370DA6">
        <w:rPr>
          <w:rFonts w:ascii="Times New Roman" w:hAnsi="Times New Roman"/>
          <w:sz w:val="20"/>
          <w:szCs w:val="22"/>
          <w:vertAlign w:val="superscript"/>
        </w:rPr>
        <w:t xml:space="preserve"> </w:t>
      </w:r>
      <w:r w:rsidRPr="00370DA6">
        <w:rPr>
          <w:rFonts w:ascii="Times New Roman" w:hAnsi="Times New Roman"/>
          <w:sz w:val="20"/>
          <w:szCs w:val="22"/>
        </w:rPr>
        <w:t>and Kazeem et al., (2017)</w:t>
      </w:r>
      <w:r w:rsidRPr="00370DA6">
        <w:rPr>
          <w:rFonts w:ascii="Times New Roman" w:hAnsi="Times New Roman"/>
          <w:sz w:val="20"/>
          <w:szCs w:val="22"/>
          <w:vertAlign w:val="superscript"/>
        </w:rPr>
        <w:t xml:space="preserve"> </w:t>
      </w:r>
      <w:r w:rsidRPr="00370DA6">
        <w:rPr>
          <w:rFonts w:ascii="Times New Roman" w:hAnsi="Times New Roman"/>
          <w:sz w:val="20"/>
          <w:szCs w:val="22"/>
        </w:rPr>
        <w:t>as shown in Table 1.</w:t>
      </w:r>
    </w:p>
    <w:p w14:paraId="7807178D" w14:textId="77777777" w:rsidR="00B219FD" w:rsidRPr="00370DA6" w:rsidRDefault="00B219FD" w:rsidP="00B219FD">
      <w:pPr>
        <w:pStyle w:val="TAMainText"/>
        <w:spacing w:line="240" w:lineRule="auto"/>
        <w:rPr>
          <w:rFonts w:ascii="Times New Roman" w:hAnsi="Times New Roman"/>
          <w:sz w:val="20"/>
          <w:szCs w:val="22"/>
          <w:lang w:val="ms-MY"/>
        </w:rPr>
      </w:pPr>
      <w:r w:rsidRPr="00370DA6">
        <w:rPr>
          <w:rFonts w:ascii="Times New Roman" w:hAnsi="Times New Roman"/>
          <w:sz w:val="20"/>
          <w:szCs w:val="22"/>
          <w:lang w:val="en-GB"/>
        </w:rPr>
        <w:t>It should also be noted that the Wi-Fi hotspot used to provide the connectivity was from the Android device. This means that the range achieved was far below the potential of Wi-Fi routers. Industries that utilize LAN covering of over 50 meters and wide area networks (WAN) that range in hundreds of meters of network coverage benefit hugely because the IoT platform will be able to control the proposed system from greater distances over 100 meters.</w:t>
      </w:r>
    </w:p>
    <w:p w14:paraId="431F7070" w14:textId="77777777" w:rsidR="005A2B83" w:rsidRPr="00417DFA" w:rsidRDefault="005A2B83" w:rsidP="005A2B83">
      <w:pPr>
        <w:pStyle w:val="TAMainText"/>
        <w:spacing w:line="240" w:lineRule="auto"/>
        <w:ind w:firstLine="0"/>
        <w:rPr>
          <w:rFonts w:ascii="Times New Roman" w:hAnsi="Times New Roman"/>
        </w:rPr>
      </w:pPr>
    </w:p>
    <w:p w14:paraId="2829480A" w14:textId="6BF9BBE9" w:rsidR="005A2B83" w:rsidRPr="00370DA6" w:rsidRDefault="00B219FD" w:rsidP="00085A45">
      <w:pPr>
        <w:pStyle w:val="TAMainText"/>
        <w:spacing w:line="240" w:lineRule="auto"/>
        <w:ind w:firstLine="0"/>
        <w:jc w:val="center"/>
        <w:rPr>
          <w:rFonts w:ascii="Times New Roman" w:hAnsi="Times New Roman"/>
        </w:rPr>
      </w:pPr>
      <w:r w:rsidRPr="00370DA6">
        <w:rPr>
          <w:rFonts w:ascii="Times New Roman" w:hAnsi="Times New Roman"/>
          <w:bCs/>
        </w:rPr>
        <w:t xml:space="preserve">Table </w:t>
      </w:r>
      <w:r w:rsidR="00844506">
        <w:rPr>
          <w:rFonts w:ascii="Times New Roman" w:hAnsi="Times New Roman"/>
          <w:bCs/>
        </w:rPr>
        <w:t>1</w:t>
      </w:r>
      <w:r w:rsidR="00FE19A9">
        <w:rPr>
          <w:rFonts w:ascii="Times New Roman" w:hAnsi="Times New Roman"/>
        </w:rPr>
        <w:t>:</w:t>
      </w:r>
      <w:r w:rsidRPr="00370DA6">
        <w:rPr>
          <w:rFonts w:ascii="Times New Roman" w:hAnsi="Times New Roman"/>
        </w:rPr>
        <w:t xml:space="preserve"> Total of vehicles for each entrance</w:t>
      </w:r>
    </w:p>
    <w:p w14:paraId="52BD68D2" w14:textId="77777777" w:rsidR="00817913" w:rsidRPr="00417DFA" w:rsidRDefault="00817913" w:rsidP="00817913">
      <w:pPr>
        <w:pStyle w:val="TAMainText"/>
        <w:spacing w:line="240" w:lineRule="auto"/>
        <w:ind w:firstLine="0"/>
        <w:rPr>
          <w:rFonts w:ascii="Times New Roman" w:hAnsi="Times New Roman"/>
        </w:rPr>
      </w:pPr>
    </w:p>
    <w:tbl>
      <w:tblPr>
        <w:tblW w:w="5000" w:type="pct"/>
        <w:tblLook w:val="04A0" w:firstRow="1" w:lastRow="0" w:firstColumn="1" w:lastColumn="0" w:noHBand="0" w:noVBand="1"/>
      </w:tblPr>
      <w:tblGrid>
        <w:gridCol w:w="1167"/>
        <w:gridCol w:w="1168"/>
        <w:gridCol w:w="1168"/>
        <w:gridCol w:w="1168"/>
      </w:tblGrid>
      <w:tr w:rsidR="00166CD6" w:rsidRPr="004751CC" w14:paraId="26AF3841" w14:textId="77777777" w:rsidTr="004751CC">
        <w:tc>
          <w:tcPr>
            <w:tcW w:w="1250" w:type="pct"/>
            <w:tcBorders>
              <w:top w:val="double" w:sz="4" w:space="0" w:color="auto"/>
            </w:tcBorders>
            <w:vAlign w:val="center"/>
          </w:tcPr>
          <w:p w14:paraId="476B1B2D" w14:textId="77777777" w:rsidR="00166CD6" w:rsidRPr="004751CC" w:rsidRDefault="00166CD6" w:rsidP="004751CC">
            <w:pPr>
              <w:pStyle w:val="Ebody"/>
              <w:ind w:firstLineChars="0" w:firstLine="0"/>
              <w:jc w:val="center"/>
              <w:rPr>
                <w:rFonts w:ascii="Times New Roman" w:hAnsi="Times New Roman"/>
                <w:b/>
                <w:bCs/>
                <w:sz w:val="16"/>
                <w:szCs w:val="16"/>
              </w:rPr>
            </w:pPr>
            <w:r w:rsidRPr="004751CC">
              <w:rPr>
                <w:rFonts w:ascii="Times New Roman" w:hAnsi="Times New Roman"/>
                <w:b/>
                <w:bCs/>
                <w:sz w:val="16"/>
                <w:szCs w:val="16"/>
              </w:rPr>
              <w:t>Distance (m)</w:t>
            </w:r>
          </w:p>
        </w:tc>
        <w:tc>
          <w:tcPr>
            <w:tcW w:w="3750" w:type="pct"/>
            <w:gridSpan w:val="3"/>
            <w:tcBorders>
              <w:top w:val="double" w:sz="4" w:space="0" w:color="auto"/>
            </w:tcBorders>
            <w:vAlign w:val="center"/>
          </w:tcPr>
          <w:p w14:paraId="72FE73D9" w14:textId="77777777" w:rsidR="00166CD6" w:rsidRPr="004751CC" w:rsidRDefault="00166CD6" w:rsidP="004751CC">
            <w:pPr>
              <w:pStyle w:val="Ebody"/>
              <w:ind w:firstLineChars="0" w:firstLine="0"/>
              <w:jc w:val="center"/>
              <w:rPr>
                <w:rFonts w:ascii="Times New Roman" w:hAnsi="Times New Roman"/>
                <w:b/>
                <w:bCs/>
                <w:sz w:val="16"/>
                <w:szCs w:val="16"/>
              </w:rPr>
            </w:pPr>
            <w:r w:rsidRPr="004751CC">
              <w:rPr>
                <w:rFonts w:ascii="Times New Roman" w:hAnsi="Times New Roman"/>
                <w:b/>
                <w:bCs/>
                <w:sz w:val="16"/>
                <w:szCs w:val="16"/>
              </w:rPr>
              <w:t>Signal Strength</w:t>
            </w:r>
          </w:p>
        </w:tc>
      </w:tr>
      <w:tr w:rsidR="00166CD6" w:rsidRPr="004751CC" w14:paraId="3DC5CD68" w14:textId="77777777" w:rsidTr="004751CC">
        <w:tc>
          <w:tcPr>
            <w:tcW w:w="1250" w:type="pct"/>
            <w:tcBorders>
              <w:bottom w:val="double" w:sz="4" w:space="0" w:color="auto"/>
            </w:tcBorders>
            <w:vAlign w:val="center"/>
          </w:tcPr>
          <w:p w14:paraId="2B0DE929" w14:textId="77777777" w:rsidR="00166CD6" w:rsidRPr="004751CC" w:rsidRDefault="00166CD6" w:rsidP="004751CC">
            <w:pPr>
              <w:pStyle w:val="Ebody"/>
              <w:ind w:firstLineChars="0" w:firstLine="0"/>
              <w:jc w:val="center"/>
              <w:rPr>
                <w:rFonts w:ascii="Times New Roman" w:hAnsi="Times New Roman"/>
                <w:b/>
                <w:bCs/>
                <w:sz w:val="16"/>
                <w:szCs w:val="16"/>
              </w:rPr>
            </w:pPr>
          </w:p>
        </w:tc>
        <w:tc>
          <w:tcPr>
            <w:tcW w:w="1250" w:type="pct"/>
            <w:tcBorders>
              <w:bottom w:val="double" w:sz="4" w:space="0" w:color="auto"/>
            </w:tcBorders>
            <w:vAlign w:val="center"/>
          </w:tcPr>
          <w:p w14:paraId="4FB691AD" w14:textId="77777777" w:rsidR="00166CD6" w:rsidRPr="004751CC" w:rsidRDefault="00166CD6" w:rsidP="004751CC">
            <w:pPr>
              <w:pStyle w:val="Ebody"/>
              <w:ind w:firstLineChars="0" w:firstLine="0"/>
              <w:jc w:val="center"/>
              <w:rPr>
                <w:rFonts w:ascii="Times New Roman" w:hAnsi="Times New Roman"/>
                <w:b/>
                <w:bCs/>
                <w:sz w:val="16"/>
                <w:szCs w:val="16"/>
              </w:rPr>
            </w:pPr>
            <w:r w:rsidRPr="004751CC">
              <w:rPr>
                <w:rFonts w:ascii="Times New Roman" w:hAnsi="Times New Roman"/>
                <w:b/>
                <w:bCs/>
                <w:sz w:val="16"/>
                <w:szCs w:val="16"/>
              </w:rPr>
              <w:t>Bluetooth</w:t>
            </w:r>
          </w:p>
        </w:tc>
        <w:tc>
          <w:tcPr>
            <w:tcW w:w="1250" w:type="pct"/>
            <w:tcBorders>
              <w:bottom w:val="double" w:sz="4" w:space="0" w:color="auto"/>
            </w:tcBorders>
            <w:vAlign w:val="center"/>
          </w:tcPr>
          <w:p w14:paraId="29FF7423" w14:textId="77777777" w:rsidR="00166CD6" w:rsidRPr="004751CC" w:rsidRDefault="00166CD6" w:rsidP="004751CC">
            <w:pPr>
              <w:pStyle w:val="Ebody"/>
              <w:ind w:firstLineChars="0" w:firstLine="0"/>
              <w:jc w:val="center"/>
              <w:rPr>
                <w:rFonts w:ascii="Times New Roman" w:hAnsi="Times New Roman"/>
                <w:b/>
                <w:bCs/>
                <w:sz w:val="16"/>
                <w:szCs w:val="16"/>
              </w:rPr>
            </w:pPr>
            <w:r w:rsidRPr="004751CC">
              <w:rPr>
                <w:rFonts w:ascii="Times New Roman" w:hAnsi="Times New Roman"/>
                <w:b/>
                <w:bCs/>
                <w:sz w:val="16"/>
                <w:szCs w:val="16"/>
              </w:rPr>
              <w:t>ZigBee</w:t>
            </w:r>
          </w:p>
        </w:tc>
        <w:tc>
          <w:tcPr>
            <w:tcW w:w="1250" w:type="pct"/>
            <w:tcBorders>
              <w:bottom w:val="double" w:sz="4" w:space="0" w:color="auto"/>
            </w:tcBorders>
            <w:vAlign w:val="center"/>
          </w:tcPr>
          <w:p w14:paraId="481737D5" w14:textId="77777777" w:rsidR="00166CD6" w:rsidRPr="004751CC" w:rsidRDefault="00166CD6" w:rsidP="004751CC">
            <w:pPr>
              <w:pStyle w:val="Ebody"/>
              <w:ind w:firstLineChars="0" w:firstLine="0"/>
              <w:jc w:val="center"/>
              <w:rPr>
                <w:rFonts w:ascii="Times New Roman" w:hAnsi="Times New Roman"/>
                <w:b/>
                <w:bCs/>
                <w:sz w:val="16"/>
                <w:szCs w:val="16"/>
              </w:rPr>
            </w:pPr>
            <w:r w:rsidRPr="004751CC">
              <w:rPr>
                <w:rFonts w:ascii="Times New Roman" w:hAnsi="Times New Roman"/>
                <w:b/>
                <w:bCs/>
                <w:sz w:val="16"/>
                <w:szCs w:val="16"/>
              </w:rPr>
              <w:t>Wi-Fi</w:t>
            </w:r>
          </w:p>
        </w:tc>
      </w:tr>
      <w:tr w:rsidR="00166CD6" w:rsidRPr="004751CC" w14:paraId="6AF60861" w14:textId="77777777" w:rsidTr="004751CC">
        <w:tc>
          <w:tcPr>
            <w:tcW w:w="1250" w:type="pct"/>
            <w:tcBorders>
              <w:top w:val="double" w:sz="4" w:space="0" w:color="auto"/>
            </w:tcBorders>
            <w:vAlign w:val="center"/>
          </w:tcPr>
          <w:p w14:paraId="6865DF41"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1</w:t>
            </w:r>
          </w:p>
        </w:tc>
        <w:tc>
          <w:tcPr>
            <w:tcW w:w="1250" w:type="pct"/>
            <w:tcBorders>
              <w:top w:val="double" w:sz="4" w:space="0" w:color="auto"/>
            </w:tcBorders>
            <w:vAlign w:val="center"/>
          </w:tcPr>
          <w:p w14:paraId="27329D9A"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c>
          <w:tcPr>
            <w:tcW w:w="1250" w:type="pct"/>
            <w:tcBorders>
              <w:top w:val="double" w:sz="4" w:space="0" w:color="auto"/>
            </w:tcBorders>
            <w:vAlign w:val="center"/>
          </w:tcPr>
          <w:p w14:paraId="5BD4E061"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c>
          <w:tcPr>
            <w:tcW w:w="1250" w:type="pct"/>
            <w:tcBorders>
              <w:top w:val="double" w:sz="4" w:space="0" w:color="auto"/>
            </w:tcBorders>
            <w:vAlign w:val="center"/>
          </w:tcPr>
          <w:p w14:paraId="10B0D55D"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r>
      <w:tr w:rsidR="00166CD6" w:rsidRPr="004751CC" w14:paraId="765434FA" w14:textId="77777777" w:rsidTr="004751CC">
        <w:tc>
          <w:tcPr>
            <w:tcW w:w="1250" w:type="pct"/>
            <w:vAlign w:val="center"/>
          </w:tcPr>
          <w:p w14:paraId="7BAC68E5"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5</w:t>
            </w:r>
          </w:p>
        </w:tc>
        <w:tc>
          <w:tcPr>
            <w:tcW w:w="1250" w:type="pct"/>
            <w:vAlign w:val="center"/>
          </w:tcPr>
          <w:p w14:paraId="20411C8B"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Strong</w:t>
            </w:r>
          </w:p>
        </w:tc>
        <w:tc>
          <w:tcPr>
            <w:tcW w:w="1250" w:type="pct"/>
            <w:vAlign w:val="center"/>
          </w:tcPr>
          <w:p w14:paraId="7CF0C401"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c>
          <w:tcPr>
            <w:tcW w:w="1250" w:type="pct"/>
            <w:vAlign w:val="center"/>
          </w:tcPr>
          <w:p w14:paraId="3B9C4D74"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r>
      <w:tr w:rsidR="00166CD6" w:rsidRPr="004751CC" w14:paraId="046BF5C9" w14:textId="77777777" w:rsidTr="004751CC">
        <w:tc>
          <w:tcPr>
            <w:tcW w:w="1250" w:type="pct"/>
            <w:vAlign w:val="center"/>
          </w:tcPr>
          <w:p w14:paraId="178152DC"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7</w:t>
            </w:r>
          </w:p>
        </w:tc>
        <w:tc>
          <w:tcPr>
            <w:tcW w:w="1250" w:type="pct"/>
            <w:vAlign w:val="center"/>
          </w:tcPr>
          <w:p w14:paraId="57547519"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Weak</w:t>
            </w:r>
          </w:p>
        </w:tc>
        <w:tc>
          <w:tcPr>
            <w:tcW w:w="1250" w:type="pct"/>
            <w:vAlign w:val="center"/>
          </w:tcPr>
          <w:p w14:paraId="5E1D1C3E"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Strong</w:t>
            </w:r>
          </w:p>
        </w:tc>
        <w:tc>
          <w:tcPr>
            <w:tcW w:w="1250" w:type="pct"/>
            <w:vAlign w:val="center"/>
          </w:tcPr>
          <w:p w14:paraId="1DD16066"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r>
      <w:tr w:rsidR="00166CD6" w:rsidRPr="004751CC" w14:paraId="66391261" w14:textId="77777777" w:rsidTr="004751CC">
        <w:tc>
          <w:tcPr>
            <w:tcW w:w="1250" w:type="pct"/>
            <w:vAlign w:val="center"/>
          </w:tcPr>
          <w:p w14:paraId="3CC0D37F"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9</w:t>
            </w:r>
          </w:p>
        </w:tc>
        <w:tc>
          <w:tcPr>
            <w:tcW w:w="1250" w:type="pct"/>
            <w:vAlign w:val="center"/>
          </w:tcPr>
          <w:p w14:paraId="4C7E80CF"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Unavailable</w:t>
            </w:r>
          </w:p>
        </w:tc>
        <w:tc>
          <w:tcPr>
            <w:tcW w:w="1250" w:type="pct"/>
            <w:vAlign w:val="center"/>
          </w:tcPr>
          <w:p w14:paraId="2C205E97"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Strong</w:t>
            </w:r>
          </w:p>
        </w:tc>
        <w:tc>
          <w:tcPr>
            <w:tcW w:w="1250" w:type="pct"/>
            <w:vAlign w:val="center"/>
          </w:tcPr>
          <w:p w14:paraId="70D99514"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r>
      <w:tr w:rsidR="00166CD6" w:rsidRPr="004751CC" w14:paraId="592ED90E" w14:textId="77777777" w:rsidTr="004751CC">
        <w:tc>
          <w:tcPr>
            <w:tcW w:w="1250" w:type="pct"/>
            <w:vAlign w:val="center"/>
          </w:tcPr>
          <w:p w14:paraId="368305A8"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11</w:t>
            </w:r>
          </w:p>
        </w:tc>
        <w:tc>
          <w:tcPr>
            <w:tcW w:w="1250" w:type="pct"/>
            <w:vAlign w:val="center"/>
          </w:tcPr>
          <w:p w14:paraId="5B7CBF84"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vAlign w:val="center"/>
          </w:tcPr>
          <w:p w14:paraId="5BCC21B7"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Strong</w:t>
            </w:r>
          </w:p>
        </w:tc>
        <w:tc>
          <w:tcPr>
            <w:tcW w:w="1250" w:type="pct"/>
            <w:vAlign w:val="center"/>
          </w:tcPr>
          <w:p w14:paraId="41363F80"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Very Strong</w:t>
            </w:r>
          </w:p>
        </w:tc>
      </w:tr>
      <w:tr w:rsidR="00166CD6" w:rsidRPr="004751CC" w14:paraId="5B905D44" w14:textId="77777777" w:rsidTr="004751CC">
        <w:tc>
          <w:tcPr>
            <w:tcW w:w="1250" w:type="pct"/>
            <w:vAlign w:val="center"/>
          </w:tcPr>
          <w:p w14:paraId="7549D9D4"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30</w:t>
            </w:r>
          </w:p>
        </w:tc>
        <w:tc>
          <w:tcPr>
            <w:tcW w:w="1250" w:type="pct"/>
            <w:vAlign w:val="center"/>
          </w:tcPr>
          <w:p w14:paraId="2D36A1DD"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vAlign w:val="center"/>
          </w:tcPr>
          <w:p w14:paraId="23EC5AE7"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Weak</w:t>
            </w:r>
          </w:p>
        </w:tc>
        <w:tc>
          <w:tcPr>
            <w:tcW w:w="1250" w:type="pct"/>
            <w:vAlign w:val="center"/>
          </w:tcPr>
          <w:p w14:paraId="3D680B90"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Strong</w:t>
            </w:r>
          </w:p>
        </w:tc>
      </w:tr>
      <w:tr w:rsidR="00166CD6" w:rsidRPr="004751CC" w14:paraId="550C3DF2" w14:textId="77777777" w:rsidTr="004751CC">
        <w:tc>
          <w:tcPr>
            <w:tcW w:w="1250" w:type="pct"/>
            <w:vAlign w:val="center"/>
          </w:tcPr>
          <w:p w14:paraId="4C56DE42"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60</w:t>
            </w:r>
          </w:p>
        </w:tc>
        <w:tc>
          <w:tcPr>
            <w:tcW w:w="1250" w:type="pct"/>
            <w:vAlign w:val="center"/>
          </w:tcPr>
          <w:p w14:paraId="3B995AAD"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vAlign w:val="center"/>
          </w:tcPr>
          <w:p w14:paraId="05386A61"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Unavailable</w:t>
            </w:r>
          </w:p>
        </w:tc>
        <w:tc>
          <w:tcPr>
            <w:tcW w:w="1250" w:type="pct"/>
            <w:vAlign w:val="center"/>
          </w:tcPr>
          <w:p w14:paraId="6055C24F"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Weak</w:t>
            </w:r>
          </w:p>
        </w:tc>
      </w:tr>
      <w:tr w:rsidR="00166CD6" w:rsidRPr="004751CC" w14:paraId="3C1E5F88" w14:textId="77777777" w:rsidTr="004751CC">
        <w:tc>
          <w:tcPr>
            <w:tcW w:w="1250" w:type="pct"/>
            <w:vAlign w:val="center"/>
          </w:tcPr>
          <w:p w14:paraId="51B1404F"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70</w:t>
            </w:r>
          </w:p>
        </w:tc>
        <w:tc>
          <w:tcPr>
            <w:tcW w:w="1250" w:type="pct"/>
            <w:vAlign w:val="center"/>
          </w:tcPr>
          <w:p w14:paraId="17FCF6E9"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vAlign w:val="center"/>
          </w:tcPr>
          <w:p w14:paraId="5E9904CF"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vAlign w:val="center"/>
          </w:tcPr>
          <w:p w14:paraId="2F5A73EF"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Weak</w:t>
            </w:r>
          </w:p>
        </w:tc>
      </w:tr>
      <w:tr w:rsidR="00166CD6" w:rsidRPr="004751CC" w14:paraId="4A2B31EB" w14:textId="77777777" w:rsidTr="004751CC">
        <w:tc>
          <w:tcPr>
            <w:tcW w:w="1250" w:type="pct"/>
            <w:tcBorders>
              <w:bottom w:val="double" w:sz="4" w:space="0" w:color="auto"/>
            </w:tcBorders>
            <w:vAlign w:val="center"/>
          </w:tcPr>
          <w:p w14:paraId="7443B7B9"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100</w:t>
            </w:r>
          </w:p>
        </w:tc>
        <w:tc>
          <w:tcPr>
            <w:tcW w:w="1250" w:type="pct"/>
            <w:tcBorders>
              <w:bottom w:val="double" w:sz="4" w:space="0" w:color="auto"/>
            </w:tcBorders>
            <w:vAlign w:val="center"/>
          </w:tcPr>
          <w:p w14:paraId="64EC33CF"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tcBorders>
              <w:bottom w:val="double" w:sz="4" w:space="0" w:color="auto"/>
            </w:tcBorders>
            <w:vAlign w:val="center"/>
          </w:tcPr>
          <w:p w14:paraId="548C72ED" w14:textId="77777777" w:rsidR="00166CD6" w:rsidRPr="004751CC" w:rsidRDefault="00166CD6" w:rsidP="004751CC">
            <w:pPr>
              <w:pStyle w:val="Ebody"/>
              <w:ind w:firstLineChars="0" w:firstLine="0"/>
              <w:jc w:val="center"/>
              <w:rPr>
                <w:rFonts w:ascii="Times New Roman" w:hAnsi="Times New Roman"/>
                <w:sz w:val="16"/>
                <w:szCs w:val="16"/>
              </w:rPr>
            </w:pPr>
          </w:p>
        </w:tc>
        <w:tc>
          <w:tcPr>
            <w:tcW w:w="1250" w:type="pct"/>
            <w:tcBorders>
              <w:bottom w:val="double" w:sz="4" w:space="0" w:color="auto"/>
            </w:tcBorders>
            <w:vAlign w:val="center"/>
          </w:tcPr>
          <w:p w14:paraId="2B21C910" w14:textId="77777777" w:rsidR="00166CD6" w:rsidRPr="004751CC" w:rsidRDefault="00166CD6" w:rsidP="004751CC">
            <w:pPr>
              <w:pStyle w:val="Ebody"/>
              <w:ind w:firstLineChars="0" w:firstLine="0"/>
              <w:jc w:val="center"/>
              <w:rPr>
                <w:rFonts w:ascii="Times New Roman" w:hAnsi="Times New Roman"/>
                <w:sz w:val="16"/>
                <w:szCs w:val="16"/>
              </w:rPr>
            </w:pPr>
            <w:r w:rsidRPr="004751CC">
              <w:rPr>
                <w:rFonts w:ascii="Times New Roman" w:hAnsi="Times New Roman"/>
                <w:sz w:val="16"/>
                <w:szCs w:val="16"/>
              </w:rPr>
              <w:t>Unavailable</w:t>
            </w:r>
          </w:p>
        </w:tc>
      </w:tr>
    </w:tbl>
    <w:p w14:paraId="7626ECAB" w14:textId="77777777" w:rsidR="00817913" w:rsidRPr="00417DFA" w:rsidRDefault="00817913" w:rsidP="00817913">
      <w:pPr>
        <w:pStyle w:val="TAMainText"/>
        <w:spacing w:line="240" w:lineRule="auto"/>
        <w:ind w:firstLine="0"/>
        <w:rPr>
          <w:rFonts w:ascii="Times New Roman" w:hAnsi="Times New Roman"/>
        </w:rPr>
      </w:pPr>
    </w:p>
    <w:p w14:paraId="4E525654" w14:textId="77777777" w:rsidR="00085A45" w:rsidRPr="00370DA6" w:rsidRDefault="00085A45" w:rsidP="00085A45">
      <w:pPr>
        <w:pStyle w:val="TAMainText"/>
        <w:spacing w:line="240" w:lineRule="auto"/>
        <w:rPr>
          <w:rFonts w:ascii="Times New Roman" w:hAnsi="Times New Roman"/>
          <w:sz w:val="20"/>
          <w:szCs w:val="22"/>
          <w:lang w:val="ms-MY"/>
        </w:rPr>
      </w:pPr>
      <w:bookmarkStart w:id="4" w:name="_Hlk103281494"/>
      <w:r w:rsidRPr="00370DA6">
        <w:rPr>
          <w:rFonts w:ascii="Times New Roman" w:hAnsi="Times New Roman"/>
          <w:sz w:val="20"/>
          <w:szCs w:val="22"/>
        </w:rPr>
        <w:t>This can further be enhanced by using an IoT web host application that allows the users to connect into the proposed system from remote area if there is internet connectivity. This shows the great potential of the IoT based platform to control the proposed system over the internet regardless of any range limitations.</w:t>
      </w:r>
    </w:p>
    <w:bookmarkEnd w:id="4"/>
    <w:p w14:paraId="47C6B83F" w14:textId="6434F867" w:rsidR="00085A45" w:rsidRPr="007F10E8" w:rsidRDefault="00085A45" w:rsidP="00085A45">
      <w:pPr>
        <w:pStyle w:val="TAMainText"/>
        <w:spacing w:before="240" w:after="240" w:line="240" w:lineRule="auto"/>
        <w:ind w:firstLine="0"/>
        <w:rPr>
          <w:rFonts w:ascii="Times New Roman" w:hAnsi="Times New Roman"/>
          <w:b/>
          <w:color w:val="000000"/>
          <w:sz w:val="24"/>
          <w:szCs w:val="24"/>
        </w:rPr>
      </w:pPr>
      <w:r w:rsidRPr="007F10E8">
        <w:rPr>
          <w:rFonts w:ascii="Times New Roman" w:hAnsi="Times New Roman"/>
          <w:b/>
          <w:color w:val="000000"/>
          <w:sz w:val="24"/>
          <w:szCs w:val="24"/>
        </w:rPr>
        <w:t>4. Conclusion</w:t>
      </w:r>
    </w:p>
    <w:p w14:paraId="2D9719A9" w14:textId="77777777" w:rsidR="00AD70D0" w:rsidRPr="00370DA6" w:rsidRDefault="00085A45" w:rsidP="00085A45">
      <w:pPr>
        <w:pStyle w:val="TAMainText"/>
        <w:spacing w:line="240" w:lineRule="auto"/>
        <w:rPr>
          <w:rFonts w:ascii="Times New Roman" w:hAnsi="Times New Roman"/>
          <w:sz w:val="20"/>
          <w:szCs w:val="22"/>
          <w:lang w:val="ms-MY"/>
        </w:rPr>
      </w:pPr>
      <w:bookmarkStart w:id="5" w:name="_Hlk103281582"/>
      <w:r w:rsidRPr="00370DA6">
        <w:rPr>
          <w:rFonts w:ascii="Times New Roman" w:hAnsi="Times New Roman"/>
          <w:sz w:val="20"/>
          <w:szCs w:val="22"/>
        </w:rPr>
        <w:t xml:space="preserve">The proposed system of emergency power shut down switch was successfully developed and a total of three tests were carried out in this paper, which are range test, reaction speed/response time test, and system reliability and accuracy test. From the findings of the test, it shows that the range of the Wi-Fi module used in this paper provides the maximum coverage up to 30 meters apart as compared to the other means of connectivity such as Zigbee and Bluetooth. The reaction speed was fast enough with </w:t>
      </w:r>
      <w:r w:rsidRPr="00370DA6">
        <w:rPr>
          <w:rFonts w:ascii="Times New Roman" w:hAnsi="Times New Roman"/>
          <w:sz w:val="20"/>
          <w:szCs w:val="22"/>
        </w:rPr>
        <w:t xml:space="preserve">averages ranging delay is less than 1.3 seconds. Meanwhile for the tests related to safety, reliability, and efficiency, the proposed system proving 92% accuracy to shut down the industrial </w:t>
      </w:r>
      <w:proofErr w:type="spellStart"/>
      <w:r w:rsidRPr="00370DA6">
        <w:rPr>
          <w:rFonts w:ascii="Times New Roman" w:hAnsi="Times New Roman"/>
          <w:sz w:val="20"/>
          <w:szCs w:val="22"/>
        </w:rPr>
        <w:t>equipments</w:t>
      </w:r>
      <w:proofErr w:type="spellEnd"/>
      <w:r w:rsidRPr="00370DA6">
        <w:rPr>
          <w:rFonts w:ascii="Times New Roman" w:hAnsi="Times New Roman"/>
          <w:sz w:val="20"/>
          <w:szCs w:val="22"/>
        </w:rPr>
        <w:t>.</w:t>
      </w:r>
    </w:p>
    <w:bookmarkEnd w:id="5"/>
    <w:p w14:paraId="21A01625" w14:textId="573A57CC" w:rsidR="006969BA" w:rsidRDefault="00085A45" w:rsidP="007F10E8">
      <w:pPr>
        <w:pStyle w:val="TAMainText"/>
        <w:spacing w:before="240" w:after="240" w:line="240" w:lineRule="auto"/>
        <w:ind w:firstLine="0"/>
        <w:rPr>
          <w:rFonts w:ascii="Times New Roman" w:hAnsi="Times New Roman"/>
          <w:sz w:val="20"/>
          <w:szCs w:val="22"/>
        </w:rPr>
      </w:pPr>
      <w:r w:rsidRPr="007F10E8">
        <w:rPr>
          <w:rFonts w:ascii="Times New Roman" w:hAnsi="Times New Roman"/>
          <w:b/>
          <w:color w:val="000000"/>
          <w:sz w:val="20"/>
        </w:rPr>
        <w:t>Acknowledgement</w:t>
      </w:r>
      <w:r w:rsidR="007F10E8">
        <w:rPr>
          <w:rFonts w:ascii="Times New Roman" w:hAnsi="Times New Roman"/>
          <w:b/>
          <w:color w:val="000000"/>
          <w:sz w:val="20"/>
        </w:rPr>
        <w:t xml:space="preserve">: </w:t>
      </w:r>
      <w:r w:rsidR="00D770E8" w:rsidRPr="00370DA6">
        <w:rPr>
          <w:rFonts w:ascii="Times New Roman" w:hAnsi="Times New Roman"/>
          <w:sz w:val="20"/>
          <w:szCs w:val="22"/>
        </w:rPr>
        <w:t>This research is fully supported by ERGS grant, xxx/TRGS/</w:t>
      </w:r>
      <w:proofErr w:type="spellStart"/>
      <w:r w:rsidR="00D770E8" w:rsidRPr="00370DA6">
        <w:rPr>
          <w:rFonts w:ascii="Times New Roman" w:hAnsi="Times New Roman"/>
          <w:sz w:val="20"/>
          <w:szCs w:val="22"/>
        </w:rPr>
        <w:t>xxxx</w:t>
      </w:r>
      <w:proofErr w:type="spellEnd"/>
      <w:r w:rsidR="00D770E8" w:rsidRPr="00370DA6">
        <w:rPr>
          <w:rFonts w:ascii="Times New Roman" w:hAnsi="Times New Roman"/>
          <w:sz w:val="20"/>
          <w:szCs w:val="22"/>
        </w:rPr>
        <w:t xml:space="preserve">. The authors fully acknowledged Ministry of Higher Education (MOHE) and </w:t>
      </w:r>
      <w:proofErr w:type="spellStart"/>
      <w:r w:rsidR="00D770E8" w:rsidRPr="00370DA6">
        <w:rPr>
          <w:rFonts w:ascii="Times New Roman" w:hAnsi="Times New Roman"/>
          <w:sz w:val="20"/>
          <w:szCs w:val="22"/>
        </w:rPr>
        <w:t>Politeknik</w:t>
      </w:r>
      <w:proofErr w:type="spellEnd"/>
      <w:r w:rsidR="00D770E8" w:rsidRPr="00370DA6">
        <w:rPr>
          <w:rFonts w:ascii="Times New Roman" w:hAnsi="Times New Roman"/>
          <w:sz w:val="20"/>
          <w:szCs w:val="22"/>
        </w:rPr>
        <w:t xml:space="preserve"> </w:t>
      </w:r>
      <w:proofErr w:type="spellStart"/>
      <w:r w:rsidR="00D770E8" w:rsidRPr="00370DA6">
        <w:rPr>
          <w:rFonts w:ascii="Times New Roman" w:hAnsi="Times New Roman"/>
          <w:sz w:val="20"/>
          <w:szCs w:val="22"/>
        </w:rPr>
        <w:t>Mukah</w:t>
      </w:r>
      <w:proofErr w:type="spellEnd"/>
      <w:r w:rsidR="00D770E8" w:rsidRPr="00370DA6">
        <w:rPr>
          <w:rFonts w:ascii="Times New Roman" w:hAnsi="Times New Roman"/>
          <w:sz w:val="20"/>
          <w:szCs w:val="22"/>
        </w:rPr>
        <w:t xml:space="preserve"> for the approved fund which makes this important research viable and effective. </w:t>
      </w:r>
    </w:p>
    <w:p w14:paraId="57FFFFA5" w14:textId="65C12A82" w:rsidR="007F10E8" w:rsidRPr="007F10E8" w:rsidRDefault="007F10E8" w:rsidP="007F10E8">
      <w:pPr>
        <w:pStyle w:val="TAMainText"/>
        <w:spacing w:before="240" w:after="240" w:line="240" w:lineRule="auto"/>
        <w:ind w:firstLine="0"/>
        <w:rPr>
          <w:rFonts w:ascii="Times New Roman" w:hAnsi="Times New Roman"/>
          <w:bCs/>
          <w:color w:val="000000"/>
          <w:sz w:val="24"/>
          <w:szCs w:val="24"/>
        </w:rPr>
      </w:pPr>
      <w:r w:rsidRPr="007F10E8">
        <w:rPr>
          <w:rFonts w:ascii="Times New Roman" w:hAnsi="Times New Roman"/>
          <w:b/>
          <w:color w:val="000000"/>
          <w:sz w:val="20"/>
        </w:rPr>
        <w:t>Author Contributions:</w:t>
      </w:r>
      <w:r>
        <w:rPr>
          <w:rFonts w:ascii="Times New Roman" w:hAnsi="Times New Roman"/>
          <w:b/>
          <w:color w:val="000000"/>
          <w:sz w:val="20"/>
        </w:rPr>
        <w:t xml:space="preserve"> </w:t>
      </w:r>
      <w:r w:rsidRPr="007F10E8">
        <w:rPr>
          <w:rFonts w:ascii="Times New Roman" w:hAnsi="Times New Roman"/>
          <w:bCs/>
          <w:color w:val="000000"/>
          <w:sz w:val="20"/>
        </w:rPr>
        <w:t>The research study was carried out successfully with contributions from all authors.</w:t>
      </w:r>
    </w:p>
    <w:p w14:paraId="0244749B" w14:textId="6BE3FDCE" w:rsidR="007F10E8" w:rsidRPr="007F10E8" w:rsidRDefault="007F10E8" w:rsidP="007F10E8">
      <w:pPr>
        <w:pStyle w:val="TAMainText"/>
        <w:spacing w:before="240" w:after="240" w:line="240" w:lineRule="auto"/>
        <w:ind w:firstLine="0"/>
        <w:rPr>
          <w:rFonts w:ascii="Times New Roman" w:hAnsi="Times New Roman"/>
          <w:bCs/>
          <w:color w:val="000000"/>
          <w:sz w:val="24"/>
          <w:szCs w:val="24"/>
        </w:rPr>
      </w:pPr>
      <w:r w:rsidRPr="007F10E8">
        <w:rPr>
          <w:rFonts w:ascii="Times New Roman" w:hAnsi="Times New Roman"/>
          <w:b/>
          <w:color w:val="000000"/>
          <w:sz w:val="20"/>
        </w:rPr>
        <w:t>Conflicts of Interest:</w:t>
      </w:r>
      <w:r>
        <w:rPr>
          <w:rFonts w:ascii="Times New Roman" w:hAnsi="Times New Roman"/>
          <w:b/>
          <w:color w:val="000000"/>
          <w:sz w:val="20"/>
        </w:rPr>
        <w:t xml:space="preserve"> </w:t>
      </w:r>
      <w:r w:rsidRPr="007F10E8">
        <w:rPr>
          <w:rFonts w:ascii="Times New Roman" w:hAnsi="Times New Roman"/>
          <w:bCs/>
          <w:color w:val="000000"/>
          <w:sz w:val="20"/>
        </w:rPr>
        <w:t>The authors declare no conflict of interest.</w:t>
      </w:r>
    </w:p>
    <w:p w14:paraId="157E50B3" w14:textId="77777777" w:rsidR="00D770E8" w:rsidRPr="00370DA6" w:rsidRDefault="00D770E8" w:rsidP="00D770E8">
      <w:pPr>
        <w:pStyle w:val="TAMainText"/>
        <w:spacing w:before="240" w:after="240" w:line="240" w:lineRule="auto"/>
        <w:ind w:firstLine="0"/>
        <w:jc w:val="center"/>
        <w:rPr>
          <w:rFonts w:ascii="Times New Roman" w:hAnsi="Times New Roman"/>
          <w:b/>
          <w:color w:val="000000"/>
          <w:sz w:val="24"/>
          <w:szCs w:val="24"/>
        </w:rPr>
      </w:pPr>
      <w:r w:rsidRPr="00370DA6">
        <w:rPr>
          <w:rFonts w:ascii="Times New Roman" w:hAnsi="Times New Roman"/>
          <w:b/>
          <w:color w:val="000000"/>
          <w:sz w:val="24"/>
          <w:szCs w:val="24"/>
        </w:rPr>
        <w:t>References</w:t>
      </w:r>
    </w:p>
    <w:p w14:paraId="29EAB2E7" w14:textId="41D97C44" w:rsidR="00D770E8" w:rsidRPr="00370DA6" w:rsidRDefault="00D770E8" w:rsidP="00D770E8">
      <w:pPr>
        <w:pStyle w:val="TAMainText"/>
        <w:spacing w:line="240" w:lineRule="auto"/>
        <w:rPr>
          <w:rFonts w:ascii="Times New Roman" w:hAnsi="Times New Roman"/>
          <w:sz w:val="20"/>
        </w:rPr>
      </w:pPr>
      <w:r w:rsidRPr="00370DA6">
        <w:rPr>
          <w:rFonts w:ascii="Times New Roman" w:hAnsi="Times New Roman"/>
          <w:b/>
          <w:bCs/>
          <w:sz w:val="20"/>
        </w:rPr>
        <w:t>Required amount are at least 20 references</w:t>
      </w:r>
      <w:r w:rsidRPr="00370DA6">
        <w:rPr>
          <w:rFonts w:ascii="Times New Roman" w:hAnsi="Times New Roman"/>
          <w:sz w:val="20"/>
        </w:rPr>
        <w:t xml:space="preserve">. Use the APA Referencing Style </w:t>
      </w:r>
      <w:r w:rsidR="00D32E46">
        <w:rPr>
          <w:rFonts w:ascii="Times New Roman" w:hAnsi="Times New Roman"/>
          <w:sz w:val="20"/>
        </w:rPr>
        <w:t>7</w:t>
      </w:r>
      <w:r w:rsidRPr="00370DA6">
        <w:rPr>
          <w:rFonts w:ascii="Times New Roman" w:hAnsi="Times New Roman"/>
          <w:sz w:val="20"/>
          <w:vertAlign w:val="superscript"/>
        </w:rPr>
        <w:t>th</w:t>
      </w:r>
      <w:r w:rsidRPr="00370DA6">
        <w:rPr>
          <w:rFonts w:ascii="Times New Roman" w:hAnsi="Times New Roman"/>
          <w:sz w:val="20"/>
        </w:rPr>
        <w:t xml:space="preserve"> edition for the references and the minimum number of references is 10. The pdf file for “A Guide to APA Referencing Style: </w:t>
      </w:r>
      <w:r w:rsidR="00D32E46">
        <w:rPr>
          <w:rFonts w:ascii="Times New Roman" w:hAnsi="Times New Roman"/>
          <w:sz w:val="20"/>
        </w:rPr>
        <w:t>7</w:t>
      </w:r>
      <w:r w:rsidRPr="00370DA6">
        <w:rPr>
          <w:rFonts w:ascii="Times New Roman" w:hAnsi="Times New Roman"/>
          <w:sz w:val="20"/>
          <w:vertAlign w:val="superscript"/>
        </w:rPr>
        <w:t>th</w:t>
      </w:r>
      <w:r w:rsidRPr="00370DA6">
        <w:rPr>
          <w:rFonts w:ascii="Times New Roman" w:hAnsi="Times New Roman"/>
          <w:sz w:val="20"/>
        </w:rPr>
        <w:t xml:space="preserve"> Edition” can download by using this link. </w:t>
      </w:r>
    </w:p>
    <w:p w14:paraId="2BDE1386" w14:textId="161D0D71" w:rsidR="00D770E8" w:rsidRPr="00370DA6" w:rsidRDefault="00D32E46" w:rsidP="00D770E8">
      <w:pPr>
        <w:pStyle w:val="TAMainText"/>
        <w:spacing w:line="240" w:lineRule="auto"/>
        <w:ind w:firstLine="0"/>
        <w:rPr>
          <w:rFonts w:ascii="Times New Roman" w:hAnsi="Times New Roman"/>
          <w:color w:val="0070C0"/>
          <w:sz w:val="20"/>
        </w:rPr>
      </w:pPr>
      <w:r w:rsidRPr="00D32E46">
        <w:rPr>
          <w:rFonts w:ascii="Times New Roman" w:hAnsi="Times New Roman"/>
          <w:color w:val="0070C0"/>
          <w:sz w:val="20"/>
        </w:rPr>
        <w:t>https://libguides.csudh.edu/ld.php?content_id=52097964</w:t>
      </w:r>
    </w:p>
    <w:p w14:paraId="019FB9B9" w14:textId="77777777" w:rsidR="00D770E8" w:rsidRDefault="00D770E8" w:rsidP="00D770E8">
      <w:pPr>
        <w:pStyle w:val="TAMainText"/>
        <w:spacing w:line="240" w:lineRule="auto"/>
        <w:ind w:firstLine="0"/>
        <w:rPr>
          <w:rFonts w:ascii="Times New Roman" w:hAnsi="Times New Roman"/>
          <w:sz w:val="20"/>
        </w:rPr>
      </w:pPr>
    </w:p>
    <w:p w14:paraId="77734CCE" w14:textId="64970F8A" w:rsidR="00A866A1" w:rsidRDefault="00A866A1" w:rsidP="00A866A1">
      <w:pPr>
        <w:pStyle w:val="TAMainText"/>
        <w:ind w:firstLine="0"/>
        <w:rPr>
          <w:rFonts w:ascii="Times New Roman" w:hAnsi="Times New Roman"/>
          <w:sz w:val="20"/>
        </w:rPr>
      </w:pPr>
      <w:r>
        <w:rPr>
          <w:rFonts w:ascii="Times New Roman" w:hAnsi="Times New Roman"/>
          <w:sz w:val="20"/>
        </w:rPr>
        <w:t xml:space="preserve">Please use Google Scholar for </w:t>
      </w:r>
      <w:r w:rsidRPr="00A866A1">
        <w:rPr>
          <w:rFonts w:ascii="Times New Roman" w:hAnsi="Times New Roman"/>
          <w:sz w:val="20"/>
        </w:rPr>
        <w:t>Bibliography</w:t>
      </w:r>
    </w:p>
    <w:p w14:paraId="3183E679" w14:textId="77777777" w:rsidR="00A866A1" w:rsidRPr="00370DA6" w:rsidRDefault="00A866A1" w:rsidP="00A866A1">
      <w:pPr>
        <w:pStyle w:val="TAMainText"/>
        <w:ind w:firstLine="0"/>
        <w:rPr>
          <w:rFonts w:ascii="Times New Roman" w:hAnsi="Times New Roman"/>
          <w:sz w:val="20"/>
        </w:rPr>
      </w:pPr>
    </w:p>
    <w:p w14:paraId="67A4B0F7" w14:textId="77777777" w:rsidR="00D770E8" w:rsidRPr="00370DA6" w:rsidRDefault="00D770E8" w:rsidP="00D770E8">
      <w:pPr>
        <w:pStyle w:val="TAMainText"/>
        <w:spacing w:line="240" w:lineRule="auto"/>
        <w:ind w:firstLine="0"/>
        <w:rPr>
          <w:rFonts w:ascii="Times New Roman" w:hAnsi="Times New Roman"/>
          <w:sz w:val="20"/>
          <w:lang w:val="ms-MY"/>
        </w:rPr>
      </w:pPr>
      <w:r w:rsidRPr="00370DA6">
        <w:rPr>
          <w:rFonts w:ascii="Times New Roman" w:hAnsi="Times New Roman"/>
          <w:sz w:val="20"/>
        </w:rPr>
        <w:t xml:space="preserve">Using the Simple Text Query form to deposit references: </w:t>
      </w:r>
      <w:r w:rsidRPr="00370DA6">
        <w:rPr>
          <w:rFonts w:ascii="Times New Roman" w:hAnsi="Times New Roman"/>
          <w:color w:val="0070C0"/>
          <w:sz w:val="20"/>
        </w:rPr>
        <w:t>https://doi.crossref.org/simpleTextQuery</w:t>
      </w:r>
    </w:p>
    <w:p w14:paraId="3425EDDE" w14:textId="77777777" w:rsidR="00DD2556" w:rsidRPr="00370DA6" w:rsidRDefault="00DD2556" w:rsidP="002D2C85">
      <w:pPr>
        <w:pStyle w:val="TFReferencesSection"/>
        <w:spacing w:line="240" w:lineRule="auto"/>
        <w:rPr>
          <w:rFonts w:ascii="Century Gothic" w:hAnsi="Century Gothic"/>
          <w:b/>
          <w:sz w:val="20"/>
        </w:rPr>
      </w:pPr>
    </w:p>
    <w:p w14:paraId="2ED7308C" w14:textId="77777777" w:rsidR="00A866A1" w:rsidRPr="00370DA6" w:rsidRDefault="00A866A1" w:rsidP="004D2BCE">
      <w:pPr>
        <w:spacing w:line="259" w:lineRule="auto"/>
        <w:ind w:left="284" w:hanging="284"/>
        <w:rPr>
          <w:rFonts w:ascii="Times New Roman" w:eastAsia="SimSun" w:hAnsi="Times New Roman"/>
          <w:sz w:val="20"/>
          <w:lang w:eastAsia="zh-CN"/>
        </w:rPr>
      </w:pPr>
      <w:r w:rsidRPr="00370DA6">
        <w:rPr>
          <w:rFonts w:ascii="Times New Roman" w:eastAsia="SimSun" w:hAnsi="Times New Roman"/>
          <w:sz w:val="20"/>
          <w:lang w:eastAsia="zh-CN"/>
        </w:rPr>
        <w:t xml:space="preserve">Akbar, L. A., Purnomo, D. M. J., Putra, R. A., </w:t>
      </w:r>
      <w:proofErr w:type="spellStart"/>
      <w:r w:rsidRPr="00370DA6">
        <w:rPr>
          <w:rFonts w:ascii="Times New Roman" w:eastAsia="SimSun" w:hAnsi="Times New Roman"/>
          <w:sz w:val="20"/>
          <w:lang w:eastAsia="zh-CN"/>
        </w:rPr>
        <w:t>Hatmojo</w:t>
      </w:r>
      <w:proofErr w:type="spellEnd"/>
      <w:r w:rsidRPr="00370DA6">
        <w:rPr>
          <w:rFonts w:ascii="Times New Roman" w:eastAsia="SimSun" w:hAnsi="Times New Roman"/>
          <w:sz w:val="20"/>
          <w:lang w:eastAsia="zh-CN"/>
        </w:rPr>
        <w:t xml:space="preserve">, R. B. D., </w:t>
      </w:r>
      <w:proofErr w:type="spellStart"/>
      <w:r w:rsidRPr="00370DA6">
        <w:rPr>
          <w:rFonts w:ascii="Times New Roman" w:eastAsia="SimSun" w:hAnsi="Times New Roman"/>
          <w:sz w:val="20"/>
          <w:lang w:eastAsia="zh-CN"/>
        </w:rPr>
        <w:t>Mulyasih</w:t>
      </w:r>
      <w:proofErr w:type="spellEnd"/>
      <w:r w:rsidRPr="00370DA6">
        <w:rPr>
          <w:rFonts w:ascii="Times New Roman" w:eastAsia="SimSun" w:hAnsi="Times New Roman"/>
          <w:sz w:val="20"/>
          <w:lang w:eastAsia="zh-CN"/>
        </w:rPr>
        <w:t>, H., &amp; Nugroho, Y. S. (2020). Method development of measuring depth of burn using laser ranging in laboratory scale. </w:t>
      </w:r>
      <w:r w:rsidRPr="00370DA6">
        <w:rPr>
          <w:rFonts w:ascii="Times New Roman" w:eastAsia="SimSun" w:hAnsi="Times New Roman"/>
          <w:i/>
          <w:iCs/>
          <w:sz w:val="20"/>
          <w:lang w:eastAsia="zh-CN"/>
        </w:rPr>
        <w:t>Evergreen</w:t>
      </w:r>
      <w:r w:rsidRPr="00370DA6">
        <w:rPr>
          <w:rFonts w:ascii="Times New Roman" w:eastAsia="SimSun" w:hAnsi="Times New Roman"/>
          <w:sz w:val="20"/>
          <w:lang w:eastAsia="zh-CN"/>
        </w:rPr>
        <w:t>, </w:t>
      </w:r>
      <w:r w:rsidRPr="00370DA6">
        <w:rPr>
          <w:rFonts w:ascii="Times New Roman" w:eastAsia="SimSun" w:hAnsi="Times New Roman"/>
          <w:i/>
          <w:iCs/>
          <w:sz w:val="20"/>
          <w:lang w:eastAsia="zh-CN"/>
        </w:rPr>
        <w:t>7</w:t>
      </w:r>
      <w:r w:rsidRPr="00370DA6">
        <w:rPr>
          <w:rFonts w:ascii="Times New Roman" w:eastAsia="SimSun" w:hAnsi="Times New Roman"/>
          <w:sz w:val="20"/>
          <w:lang w:eastAsia="zh-CN"/>
        </w:rPr>
        <w:t>(2), 268-274.</w:t>
      </w:r>
    </w:p>
    <w:p w14:paraId="106E3D35" w14:textId="77777777" w:rsidR="00A866A1" w:rsidRPr="00370DA6" w:rsidRDefault="00A866A1" w:rsidP="006D07A2">
      <w:pPr>
        <w:spacing w:line="259" w:lineRule="auto"/>
        <w:ind w:left="284" w:hanging="284"/>
        <w:rPr>
          <w:rFonts w:ascii="Times New Roman" w:eastAsia="SimSun" w:hAnsi="Times New Roman"/>
          <w:sz w:val="20"/>
          <w:lang w:eastAsia="zh-CN"/>
        </w:rPr>
      </w:pPr>
      <w:r w:rsidRPr="00370DA6">
        <w:rPr>
          <w:rFonts w:ascii="Times New Roman" w:eastAsia="SimSun" w:hAnsi="Times New Roman"/>
          <w:sz w:val="20"/>
          <w:lang w:eastAsia="zh-CN"/>
        </w:rPr>
        <w:t xml:space="preserve">Baggini, A., </w:t>
      </w:r>
      <w:proofErr w:type="spellStart"/>
      <w:r w:rsidRPr="00370DA6">
        <w:rPr>
          <w:rFonts w:ascii="Times New Roman" w:eastAsia="SimSun" w:hAnsi="Times New Roman"/>
          <w:sz w:val="20"/>
          <w:lang w:eastAsia="zh-CN"/>
        </w:rPr>
        <w:t>Granziero</w:t>
      </w:r>
      <w:proofErr w:type="spellEnd"/>
      <w:r w:rsidRPr="00370DA6">
        <w:rPr>
          <w:rFonts w:ascii="Times New Roman" w:eastAsia="SimSun" w:hAnsi="Times New Roman"/>
          <w:sz w:val="20"/>
          <w:lang w:eastAsia="zh-CN"/>
        </w:rPr>
        <w:t xml:space="preserve">, M., Bua, F., &amp; </w:t>
      </w:r>
      <w:proofErr w:type="spellStart"/>
      <w:r w:rsidRPr="00370DA6">
        <w:rPr>
          <w:rFonts w:ascii="Times New Roman" w:eastAsia="SimSun" w:hAnsi="Times New Roman"/>
          <w:sz w:val="20"/>
          <w:lang w:eastAsia="zh-CN"/>
        </w:rPr>
        <w:t>Cappellari</w:t>
      </w:r>
      <w:proofErr w:type="spellEnd"/>
      <w:r w:rsidRPr="00370DA6">
        <w:rPr>
          <w:rFonts w:ascii="Times New Roman" w:eastAsia="SimSun" w:hAnsi="Times New Roman"/>
          <w:sz w:val="20"/>
          <w:lang w:eastAsia="zh-CN"/>
        </w:rPr>
        <w:t xml:space="preserve">, M. (2007, October). </w:t>
      </w:r>
      <w:proofErr w:type="spellStart"/>
      <w:r w:rsidRPr="00370DA6">
        <w:rPr>
          <w:rFonts w:ascii="Times New Roman" w:eastAsia="SimSun" w:hAnsi="Times New Roman"/>
          <w:sz w:val="20"/>
          <w:lang w:eastAsia="zh-CN"/>
        </w:rPr>
        <w:t>Characterisation</w:t>
      </w:r>
      <w:proofErr w:type="spellEnd"/>
      <w:r w:rsidRPr="00370DA6">
        <w:rPr>
          <w:rFonts w:ascii="Times New Roman" w:eastAsia="SimSun" w:hAnsi="Times New Roman"/>
          <w:sz w:val="20"/>
          <w:lang w:eastAsia="zh-CN"/>
        </w:rPr>
        <w:t xml:space="preserve"> of CSS supplied emergency lighting equipment </w:t>
      </w:r>
      <w:proofErr w:type="spellStart"/>
      <w:r w:rsidRPr="00370DA6">
        <w:rPr>
          <w:rFonts w:ascii="Times New Roman" w:eastAsia="SimSun" w:hAnsi="Times New Roman"/>
          <w:sz w:val="20"/>
          <w:lang w:eastAsia="zh-CN"/>
        </w:rPr>
        <w:t>Charachterization</w:t>
      </w:r>
      <w:proofErr w:type="spellEnd"/>
      <w:r w:rsidRPr="00370DA6">
        <w:rPr>
          <w:rFonts w:ascii="Times New Roman" w:eastAsia="SimSun" w:hAnsi="Times New Roman"/>
          <w:sz w:val="20"/>
          <w:lang w:eastAsia="zh-CN"/>
        </w:rPr>
        <w:t xml:space="preserve"> of most common emergency lighting sources </w:t>
      </w:r>
      <w:proofErr w:type="spellStart"/>
      <w:r w:rsidRPr="00370DA6">
        <w:rPr>
          <w:rFonts w:ascii="Times New Roman" w:eastAsia="SimSun" w:hAnsi="Times New Roman"/>
          <w:sz w:val="20"/>
          <w:lang w:eastAsia="zh-CN"/>
        </w:rPr>
        <w:t>behaviour</w:t>
      </w:r>
      <w:proofErr w:type="spellEnd"/>
      <w:r w:rsidRPr="00370DA6">
        <w:rPr>
          <w:rFonts w:ascii="Times New Roman" w:eastAsia="SimSun" w:hAnsi="Times New Roman"/>
          <w:sz w:val="20"/>
          <w:lang w:eastAsia="zh-CN"/>
        </w:rPr>
        <w:t xml:space="preserve"> in terms of inrush current. In </w:t>
      </w:r>
      <w:r w:rsidRPr="00370DA6">
        <w:rPr>
          <w:rFonts w:ascii="Times New Roman" w:eastAsia="SimSun" w:hAnsi="Times New Roman"/>
          <w:i/>
          <w:iCs/>
          <w:sz w:val="20"/>
          <w:lang w:eastAsia="zh-CN"/>
        </w:rPr>
        <w:t xml:space="preserve">2007 9th International Conference on Electrical Power Quality and </w:t>
      </w:r>
      <w:proofErr w:type="spellStart"/>
      <w:r w:rsidRPr="00370DA6">
        <w:rPr>
          <w:rFonts w:ascii="Times New Roman" w:eastAsia="SimSun" w:hAnsi="Times New Roman"/>
          <w:i/>
          <w:iCs/>
          <w:sz w:val="20"/>
          <w:lang w:eastAsia="zh-CN"/>
        </w:rPr>
        <w:t>Utilisation</w:t>
      </w:r>
      <w:proofErr w:type="spellEnd"/>
      <w:r w:rsidRPr="00370DA6">
        <w:rPr>
          <w:rFonts w:ascii="Times New Roman" w:eastAsia="SimSun" w:hAnsi="Times New Roman"/>
          <w:sz w:val="20"/>
          <w:lang w:eastAsia="zh-CN"/>
        </w:rPr>
        <w:t> (pp. 1-5). IEEE.</w:t>
      </w:r>
    </w:p>
    <w:p w14:paraId="702EE5A1" w14:textId="77777777" w:rsidR="00A866A1" w:rsidRPr="00370DA6" w:rsidRDefault="00A866A1" w:rsidP="006D07A2">
      <w:pPr>
        <w:spacing w:line="259" w:lineRule="auto"/>
        <w:ind w:left="284" w:hanging="284"/>
        <w:rPr>
          <w:rFonts w:ascii="Times New Roman" w:eastAsia="SimSun" w:hAnsi="Times New Roman"/>
          <w:sz w:val="20"/>
          <w:lang w:eastAsia="zh-CN"/>
        </w:rPr>
      </w:pPr>
      <w:r w:rsidRPr="00DF310C">
        <w:rPr>
          <w:rFonts w:ascii="Times New Roman" w:eastAsia="SimSun" w:hAnsi="Times New Roman"/>
          <w:sz w:val="20"/>
          <w:lang w:val="en-MY" w:eastAsia="zh-CN"/>
        </w:rPr>
        <w:t xml:space="preserve">Khan, F. I., &amp; Abbasi, S. A. (1999). </w:t>
      </w:r>
      <w:r w:rsidRPr="00370DA6">
        <w:rPr>
          <w:rFonts w:ascii="Times New Roman" w:eastAsia="SimSun" w:hAnsi="Times New Roman"/>
          <w:sz w:val="20"/>
          <w:lang w:eastAsia="zh-CN"/>
        </w:rPr>
        <w:t>The world's worst industrial accident of the 1990s what happened and what might have been: A quantitative study. </w:t>
      </w:r>
      <w:r w:rsidRPr="00370DA6">
        <w:rPr>
          <w:rFonts w:ascii="Times New Roman" w:eastAsia="SimSun" w:hAnsi="Times New Roman"/>
          <w:i/>
          <w:iCs/>
          <w:sz w:val="20"/>
          <w:lang w:eastAsia="zh-CN"/>
        </w:rPr>
        <w:t>Process Safety Progress</w:t>
      </w:r>
      <w:r w:rsidRPr="00370DA6">
        <w:rPr>
          <w:rFonts w:ascii="Times New Roman" w:eastAsia="SimSun" w:hAnsi="Times New Roman"/>
          <w:sz w:val="20"/>
          <w:lang w:eastAsia="zh-CN"/>
        </w:rPr>
        <w:t>, </w:t>
      </w:r>
      <w:r w:rsidRPr="00370DA6">
        <w:rPr>
          <w:rFonts w:ascii="Times New Roman" w:eastAsia="SimSun" w:hAnsi="Times New Roman"/>
          <w:i/>
          <w:iCs/>
          <w:sz w:val="20"/>
          <w:lang w:eastAsia="zh-CN"/>
        </w:rPr>
        <w:t>18</w:t>
      </w:r>
      <w:r w:rsidRPr="00370DA6">
        <w:rPr>
          <w:rFonts w:ascii="Times New Roman" w:eastAsia="SimSun" w:hAnsi="Times New Roman"/>
          <w:sz w:val="20"/>
          <w:lang w:eastAsia="zh-CN"/>
        </w:rPr>
        <w:t xml:space="preserve">(3), 135-145. </w:t>
      </w:r>
      <w:r w:rsidRPr="00370DA6">
        <w:rPr>
          <w:rFonts w:ascii="Times New Roman" w:eastAsia="SimSun" w:hAnsi="Times New Roman"/>
          <w:color w:val="0070C0"/>
          <w:sz w:val="20"/>
          <w:lang w:eastAsia="zh-CN"/>
        </w:rPr>
        <w:t>doi.org/10.1002/prs.680180304</w:t>
      </w:r>
      <w:r w:rsidRPr="00370DA6">
        <w:rPr>
          <w:rFonts w:ascii="Times New Roman" w:eastAsia="SimSun" w:hAnsi="Times New Roman"/>
          <w:sz w:val="20"/>
          <w:lang w:eastAsia="zh-CN"/>
        </w:rPr>
        <w:t>.</w:t>
      </w:r>
    </w:p>
    <w:p w14:paraId="522C475A" w14:textId="77777777" w:rsidR="00A866A1" w:rsidRDefault="00A866A1" w:rsidP="002849A1">
      <w:pPr>
        <w:spacing w:line="259" w:lineRule="auto"/>
        <w:ind w:left="284" w:hanging="284"/>
        <w:rPr>
          <w:rFonts w:ascii="Times New Roman" w:eastAsia="SimSun" w:hAnsi="Times New Roman"/>
          <w:sz w:val="20"/>
          <w:lang w:eastAsia="zh-CN"/>
        </w:rPr>
      </w:pPr>
      <w:r w:rsidRPr="00A866A1">
        <w:rPr>
          <w:rFonts w:ascii="Times New Roman" w:eastAsia="SimSun" w:hAnsi="Times New Roman"/>
          <w:sz w:val="20"/>
          <w:lang w:eastAsia="zh-CN"/>
        </w:rPr>
        <w:t xml:space="preserve">Ministry of Higher Education Malaysia. (2020). </w:t>
      </w:r>
      <w:r w:rsidRPr="00A866A1">
        <w:rPr>
          <w:rFonts w:ascii="Times New Roman" w:eastAsia="SimSun" w:hAnsi="Times New Roman"/>
          <w:i/>
          <w:iCs/>
          <w:sz w:val="20"/>
          <w:lang w:eastAsia="zh-CN"/>
        </w:rPr>
        <w:t xml:space="preserve">MOHE guide to </w:t>
      </w:r>
      <w:proofErr w:type="spellStart"/>
      <w:r w:rsidRPr="00A866A1">
        <w:rPr>
          <w:rFonts w:ascii="Times New Roman" w:eastAsia="SimSun" w:hAnsi="Times New Roman"/>
          <w:i/>
          <w:iCs/>
          <w:sz w:val="20"/>
          <w:lang w:eastAsia="zh-CN"/>
        </w:rPr>
        <w:t>Entrepreunership</w:t>
      </w:r>
      <w:proofErr w:type="spellEnd"/>
      <w:r w:rsidRPr="00A866A1">
        <w:rPr>
          <w:rFonts w:ascii="Times New Roman" w:eastAsia="SimSun" w:hAnsi="Times New Roman"/>
          <w:i/>
          <w:iCs/>
          <w:sz w:val="20"/>
          <w:lang w:eastAsia="zh-CN"/>
        </w:rPr>
        <w:t xml:space="preserve"> Integrated Education (EIE)</w:t>
      </w:r>
      <w:r w:rsidRPr="00A866A1">
        <w:rPr>
          <w:rFonts w:ascii="Times New Roman" w:eastAsia="SimSun" w:hAnsi="Times New Roman"/>
          <w:sz w:val="20"/>
          <w:lang w:eastAsia="zh-CN"/>
        </w:rPr>
        <w:t xml:space="preserve">. E-ISBN 978-967-2828-17-4. Retrieved February 2, </w:t>
      </w:r>
      <w:proofErr w:type="gramStart"/>
      <w:r w:rsidRPr="00A866A1">
        <w:rPr>
          <w:rFonts w:ascii="Times New Roman" w:eastAsia="SimSun" w:hAnsi="Times New Roman"/>
          <w:sz w:val="20"/>
          <w:lang w:eastAsia="zh-CN"/>
        </w:rPr>
        <w:t>2024</w:t>
      </w:r>
      <w:proofErr w:type="gramEnd"/>
      <w:r w:rsidRPr="00A866A1">
        <w:rPr>
          <w:rFonts w:ascii="Times New Roman" w:eastAsia="SimSun" w:hAnsi="Times New Roman"/>
          <w:sz w:val="20"/>
          <w:lang w:eastAsia="zh-CN"/>
        </w:rPr>
        <w:t xml:space="preserve"> from </w:t>
      </w:r>
      <w:r w:rsidRPr="00A866A1">
        <w:rPr>
          <w:rFonts w:ascii="Times New Roman" w:eastAsia="SimSun" w:hAnsi="Times New Roman"/>
          <w:color w:val="0070C0"/>
          <w:sz w:val="20"/>
          <w:lang w:eastAsia="zh-CN"/>
        </w:rPr>
        <w:t>https://cade.upm.edu.my/upload/dokumen/</w:t>
      </w:r>
      <w:r w:rsidRPr="00A866A1">
        <w:rPr>
          <w:rFonts w:ascii="Times New Roman" w:eastAsia="SimSun" w:hAnsi="Times New Roman"/>
          <w:color w:val="0070C0"/>
          <w:sz w:val="20"/>
          <w:lang w:eastAsia="zh-CN"/>
        </w:rPr>
        <w:br/>
        <w:t>20221223153043eBookBKA_l_MOHE_Guide_To_Entrepreneurship_Integrated_Education_(EIE)-compressed.pdf</w:t>
      </w:r>
      <w:r w:rsidRPr="00A866A1">
        <w:rPr>
          <w:rFonts w:ascii="Times New Roman" w:eastAsia="SimSun" w:hAnsi="Times New Roman"/>
          <w:sz w:val="20"/>
          <w:lang w:eastAsia="zh-CN"/>
        </w:rPr>
        <w:t>.</w:t>
      </w:r>
    </w:p>
    <w:p w14:paraId="07BA16E6" w14:textId="77777777" w:rsidR="00A866A1" w:rsidRPr="00370DA6" w:rsidRDefault="00A866A1" w:rsidP="002849A1">
      <w:pPr>
        <w:spacing w:line="259" w:lineRule="auto"/>
        <w:ind w:left="284" w:hanging="284"/>
        <w:rPr>
          <w:rFonts w:ascii="Times New Roman" w:eastAsia="SimSun" w:hAnsi="Times New Roman"/>
          <w:sz w:val="20"/>
          <w:lang w:eastAsia="zh-CN"/>
        </w:rPr>
      </w:pPr>
      <w:r w:rsidRPr="00DF310C">
        <w:rPr>
          <w:rFonts w:ascii="Times New Roman" w:eastAsia="SimSun" w:hAnsi="Times New Roman"/>
          <w:sz w:val="20"/>
          <w:lang w:val="de-DE" w:eastAsia="zh-CN"/>
        </w:rPr>
        <w:t>Vermaat, M. E., Sebok, S. L., Freund, S. M., Campbell, J. T., &amp; Frydenberg, M. (2017). </w:t>
      </w:r>
      <w:r w:rsidRPr="00370DA6">
        <w:rPr>
          <w:rFonts w:ascii="Times New Roman" w:eastAsia="SimSun" w:hAnsi="Times New Roman"/>
          <w:i/>
          <w:iCs/>
          <w:sz w:val="20"/>
          <w:lang w:eastAsia="zh-CN"/>
        </w:rPr>
        <w:t xml:space="preserve">Discovering </w:t>
      </w:r>
      <w:r w:rsidRPr="00370DA6">
        <w:rPr>
          <w:rFonts w:ascii="Times New Roman" w:eastAsia="SimSun" w:hAnsi="Times New Roman"/>
          <w:i/>
          <w:iCs/>
          <w:sz w:val="20"/>
          <w:lang w:eastAsia="zh-CN"/>
        </w:rPr>
        <w:lastRenderedPageBreak/>
        <w:t>Computers© 2018: Digital Technology, Data, and Devices</w:t>
      </w:r>
      <w:r w:rsidRPr="00370DA6">
        <w:rPr>
          <w:rFonts w:ascii="Times New Roman" w:eastAsia="SimSun" w:hAnsi="Times New Roman"/>
          <w:sz w:val="20"/>
          <w:lang w:eastAsia="zh-CN"/>
        </w:rPr>
        <w:t>. Cengage Learning.</w:t>
      </w:r>
    </w:p>
    <w:p w14:paraId="090D28CF" w14:textId="77777777" w:rsidR="00A866A1" w:rsidRPr="00370DA6" w:rsidRDefault="00A866A1" w:rsidP="004D2BCE">
      <w:pPr>
        <w:spacing w:line="259" w:lineRule="auto"/>
        <w:ind w:left="284" w:hanging="284"/>
        <w:rPr>
          <w:rFonts w:ascii="Times New Roman" w:eastAsia="SimSun" w:hAnsi="Times New Roman"/>
          <w:sz w:val="20"/>
          <w:lang w:eastAsia="zh-CN"/>
        </w:rPr>
      </w:pPr>
      <w:proofErr w:type="spellStart"/>
      <w:r w:rsidRPr="00370DA6">
        <w:rPr>
          <w:rFonts w:ascii="Times New Roman" w:eastAsia="SimSun" w:hAnsi="Times New Roman"/>
          <w:sz w:val="20"/>
          <w:lang w:eastAsia="zh-CN"/>
        </w:rPr>
        <w:t>Yaningsih</w:t>
      </w:r>
      <w:proofErr w:type="spellEnd"/>
      <w:r w:rsidRPr="00370DA6">
        <w:rPr>
          <w:rFonts w:ascii="Times New Roman" w:eastAsia="SimSun" w:hAnsi="Times New Roman"/>
          <w:sz w:val="20"/>
          <w:lang w:eastAsia="zh-CN"/>
        </w:rPr>
        <w:t xml:space="preserve">, I., Mahmood, M. H., </w:t>
      </w:r>
      <w:proofErr w:type="spellStart"/>
      <w:r w:rsidRPr="00370DA6">
        <w:rPr>
          <w:rFonts w:ascii="Times New Roman" w:eastAsia="SimSun" w:hAnsi="Times New Roman"/>
          <w:sz w:val="20"/>
          <w:lang w:eastAsia="zh-CN"/>
        </w:rPr>
        <w:t>Wijayanta</w:t>
      </w:r>
      <w:proofErr w:type="spellEnd"/>
      <w:r w:rsidRPr="00370DA6">
        <w:rPr>
          <w:rFonts w:ascii="Times New Roman" w:eastAsia="SimSun" w:hAnsi="Times New Roman"/>
          <w:sz w:val="20"/>
          <w:lang w:eastAsia="zh-CN"/>
        </w:rPr>
        <w:t>, A. T., Miyazaki, T., &amp; Koyama, S. (2018). </w:t>
      </w:r>
      <w:r w:rsidRPr="00370DA6">
        <w:rPr>
          <w:rFonts w:ascii="Times New Roman" w:eastAsia="SimSun" w:hAnsi="Times New Roman"/>
          <w:i/>
          <w:iCs/>
          <w:sz w:val="20"/>
          <w:lang w:eastAsia="zh-CN"/>
        </w:rPr>
        <w:t>Experimental study on dehumidification technology using honeycomb desiccant block</w:t>
      </w:r>
      <w:r w:rsidRPr="00370DA6">
        <w:rPr>
          <w:rFonts w:ascii="Times New Roman" w:eastAsia="SimSun" w:hAnsi="Times New Roman"/>
          <w:sz w:val="20"/>
          <w:lang w:eastAsia="zh-CN"/>
        </w:rPr>
        <w:t> (Doctoral dissertation, Doctoral dissertation, Institute of Carbon-Neutral Energy Research (I2CNER), Kyushu University). Evergreen).</w:t>
      </w:r>
    </w:p>
    <w:p w14:paraId="7CC6401A" w14:textId="77777777" w:rsidR="004D2BCE" w:rsidRPr="00370DA6" w:rsidRDefault="004D2BCE" w:rsidP="004D2BCE">
      <w:pPr>
        <w:spacing w:line="259" w:lineRule="auto"/>
        <w:rPr>
          <w:rFonts w:ascii="Times New Roman" w:eastAsia="SimSun" w:hAnsi="Times New Roman"/>
          <w:sz w:val="20"/>
          <w:lang w:eastAsia="zh-CN"/>
        </w:rPr>
      </w:pPr>
    </w:p>
    <w:sectPr w:rsidR="004D2BCE" w:rsidRPr="00370DA6" w:rsidSect="006E5456">
      <w:type w:val="continuous"/>
      <w:pgSz w:w="12240" w:h="15840" w:code="1"/>
      <w:pgMar w:top="720" w:right="1094" w:bottom="950" w:left="1094"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ACB5" w14:textId="77777777" w:rsidR="000864B3" w:rsidRDefault="000864B3">
      <w:r>
        <w:separator/>
      </w:r>
    </w:p>
  </w:endnote>
  <w:endnote w:type="continuationSeparator" w:id="0">
    <w:p w14:paraId="63B93098" w14:textId="77777777" w:rsidR="000864B3" w:rsidRDefault="0008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EB83" w14:textId="77777777" w:rsidR="00C70F36" w:rsidRDefault="00C70F36">
    <w:pPr>
      <w:framePr w:wrap="around" w:vAnchor="text" w:hAnchor="margin" w:xAlign="right" w:y="1"/>
      <w:rPr>
        <w:rStyle w:val="PageNumber"/>
      </w:rPr>
    </w:pPr>
    <w:r>
      <w:rPr>
        <w:rStyle w:val="PageNumber"/>
      </w:rPr>
      <w:t xml:space="preserve">PAGE  </w:t>
    </w:r>
    <w:r>
      <w:rPr>
        <w:rStyle w:val="PageNumber"/>
        <w:noProof/>
      </w:rPr>
      <w:t>2</w:t>
    </w:r>
  </w:p>
  <w:p w14:paraId="6FDEEEBB" w14:textId="77777777" w:rsidR="00C70F36" w:rsidRDefault="00C70F3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1B6E" w14:textId="77777777" w:rsidR="00C70F36" w:rsidRDefault="00C70F3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EBCB" w14:textId="77777777" w:rsidR="00A1354C" w:rsidRDefault="00A1354C" w:rsidP="00A1354C">
    <w:pPr>
      <w:rPr>
        <w:sz w:val="16"/>
        <w:szCs w:val="16"/>
      </w:rPr>
    </w:pPr>
  </w:p>
  <w:p w14:paraId="30A7C76E" w14:textId="05A45E73" w:rsidR="008329F0" w:rsidRPr="00DF310C" w:rsidRDefault="00F85FFE" w:rsidP="00C87E73">
    <w:pPr>
      <w:pStyle w:val="Footer"/>
      <w:jc w:val="center"/>
      <w:rPr>
        <w:rFonts w:ascii="Times New Roman" w:hAnsi="Times New Roman"/>
        <w:b/>
        <w:color w:val="0070C0"/>
        <w:sz w:val="16"/>
        <w:szCs w:val="16"/>
        <w:lang w:val="de-DE"/>
      </w:rPr>
    </w:pPr>
    <w:r>
      <w:rPr>
        <w:rFonts w:ascii="Times New Roman" w:hAnsi="Times New Roman"/>
        <w:b/>
        <w:color w:val="0070C0"/>
        <w:sz w:val="16"/>
        <w:szCs w:val="16"/>
        <w:lang w:val="de-DE"/>
      </w:rPr>
      <w:t>5</w:t>
    </w:r>
    <w:r w:rsidR="003A421D" w:rsidRPr="00DF310C">
      <w:rPr>
        <w:rFonts w:ascii="Times New Roman" w:hAnsi="Times New Roman"/>
        <w:b/>
        <w:color w:val="0070C0"/>
        <w:sz w:val="16"/>
        <w:szCs w:val="16"/>
        <w:lang w:val="de-DE"/>
      </w:rPr>
      <w:t>:1</w:t>
    </w:r>
    <w:r w:rsidR="00A365B2" w:rsidRPr="00DF310C">
      <w:rPr>
        <w:rFonts w:ascii="Times New Roman" w:hAnsi="Times New Roman"/>
        <w:b/>
        <w:color w:val="0070C0"/>
        <w:sz w:val="16"/>
        <w:szCs w:val="16"/>
        <w:lang w:val="de-DE"/>
      </w:rPr>
      <w:t xml:space="preserve"> (20</w:t>
    </w:r>
    <w:r w:rsidR="00D2447A" w:rsidRPr="00DF310C">
      <w:rPr>
        <w:rFonts w:ascii="Times New Roman" w:hAnsi="Times New Roman"/>
        <w:b/>
        <w:color w:val="0070C0"/>
        <w:sz w:val="16"/>
        <w:szCs w:val="16"/>
        <w:lang w:val="de-DE"/>
      </w:rPr>
      <w:t>2</w:t>
    </w:r>
    <w:r>
      <w:rPr>
        <w:rFonts w:ascii="Times New Roman" w:hAnsi="Times New Roman"/>
        <w:b/>
        <w:color w:val="0070C0"/>
        <w:sz w:val="16"/>
        <w:szCs w:val="16"/>
        <w:lang w:val="de-DE"/>
      </w:rPr>
      <w:t>6</w:t>
    </w:r>
    <w:r w:rsidR="00A365B2" w:rsidRPr="00DF310C">
      <w:rPr>
        <w:rFonts w:ascii="Times New Roman" w:hAnsi="Times New Roman"/>
        <w:b/>
        <w:color w:val="0070C0"/>
        <w:sz w:val="16"/>
        <w:szCs w:val="16"/>
        <w:lang w:val="de-DE"/>
      </w:rPr>
      <w:t>) 1</w:t>
    </w:r>
    <w:r w:rsidR="00AD70D0" w:rsidRPr="00DF310C">
      <w:rPr>
        <w:rFonts w:ascii="Times New Roman" w:hAnsi="Times New Roman"/>
        <w:b/>
        <w:color w:val="0070C0"/>
        <w:sz w:val="16"/>
        <w:szCs w:val="16"/>
        <w:lang w:val="de-DE"/>
      </w:rPr>
      <w:t>–</w:t>
    </w:r>
    <w:r w:rsidR="0050707B" w:rsidRPr="00DF310C">
      <w:rPr>
        <w:rFonts w:ascii="Times New Roman" w:hAnsi="Times New Roman"/>
        <w:b/>
        <w:color w:val="0070C0"/>
        <w:sz w:val="16"/>
        <w:szCs w:val="16"/>
        <w:lang w:val="de-DE"/>
      </w:rPr>
      <w:t>4</w:t>
    </w:r>
    <w:r w:rsidR="008329F0" w:rsidRPr="00DF310C">
      <w:rPr>
        <w:rFonts w:ascii="Times New Roman" w:hAnsi="Times New Roman"/>
        <w:b/>
        <w:color w:val="0070C0"/>
        <w:sz w:val="16"/>
        <w:szCs w:val="16"/>
        <w:lang w:val="de-DE"/>
      </w:rPr>
      <w:t xml:space="preserve"> | </w:t>
    </w:r>
    <w:r w:rsidR="005C5FBA" w:rsidRPr="00DF310C">
      <w:rPr>
        <w:rFonts w:ascii="Times New Roman" w:hAnsi="Times New Roman"/>
        <w:b/>
        <w:color w:val="0070C0"/>
        <w:sz w:val="16"/>
        <w:szCs w:val="16"/>
        <w:lang w:val="de-DE"/>
      </w:rPr>
      <w:t>https://beam.pmu.edu.my</w:t>
    </w:r>
    <w:r w:rsidR="008329F0" w:rsidRPr="00DF310C">
      <w:rPr>
        <w:rFonts w:ascii="Times New Roman" w:hAnsi="Times New Roman"/>
        <w:b/>
        <w:color w:val="0070C0"/>
        <w:sz w:val="16"/>
        <w:szCs w:val="16"/>
        <w:lang w:val="de-DE"/>
      </w:rPr>
      <w:t xml:space="preserve"> | e</w:t>
    </w:r>
    <w:r w:rsidR="009F0D0B" w:rsidRPr="00DF310C">
      <w:rPr>
        <w:rFonts w:ascii="Times New Roman" w:hAnsi="Times New Roman"/>
        <w:b/>
        <w:color w:val="0070C0"/>
        <w:sz w:val="16"/>
        <w:szCs w:val="16"/>
        <w:lang w:val="de-DE"/>
      </w:rPr>
      <w:t>-</w:t>
    </w:r>
    <w:r w:rsidR="008329F0" w:rsidRPr="00DF310C">
      <w:rPr>
        <w:rFonts w:ascii="Times New Roman" w:hAnsi="Times New Roman"/>
        <w:b/>
        <w:color w:val="0070C0"/>
        <w:sz w:val="16"/>
        <w:szCs w:val="16"/>
        <w:lang w:val="de-DE"/>
      </w:rPr>
      <w:t xml:space="preserve">ISSN </w:t>
    </w:r>
    <w:r w:rsidR="009F0D0B" w:rsidRPr="00DF310C">
      <w:rPr>
        <w:rFonts w:ascii="Times New Roman" w:hAnsi="Times New Roman"/>
        <w:b/>
        <w:color w:val="0070C0"/>
        <w:sz w:val="16"/>
        <w:szCs w:val="16"/>
        <w:lang w:val="de-DE"/>
      </w:rPr>
      <w:t>2948-4049</w:t>
    </w:r>
    <w:r w:rsidR="008329F0" w:rsidRPr="00DF310C">
      <w:rPr>
        <w:rFonts w:ascii="Times New Roman" w:hAnsi="Times New Roman"/>
        <w:b/>
        <w:color w:val="0070C0"/>
        <w:sz w:val="16"/>
        <w:szCs w:val="16"/>
        <w:lang w:val="de-DE"/>
      </w:rPr>
      <w:t xml:space="preserve"> |</w:t>
    </w:r>
  </w:p>
  <w:p w14:paraId="2F9A8407" w14:textId="77777777" w:rsidR="00A1354C" w:rsidRPr="00DF310C" w:rsidRDefault="00A1354C">
    <w:pPr>
      <w:pStyle w:val="Footer"/>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A623" w14:textId="77777777" w:rsidR="000864B3" w:rsidRDefault="000864B3">
      <w:r>
        <w:separator/>
      </w:r>
    </w:p>
  </w:footnote>
  <w:footnote w:type="continuationSeparator" w:id="0">
    <w:p w14:paraId="6BF8614E" w14:textId="77777777" w:rsidR="000864B3" w:rsidRDefault="0008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7BFC" w14:textId="77777777" w:rsidR="000C6B1F" w:rsidRDefault="000C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1C96" w14:textId="219F0C6B" w:rsidR="008329F0" w:rsidRPr="00C87E73" w:rsidRDefault="00CA3C1E" w:rsidP="00D2447A">
    <w:pPr>
      <w:pStyle w:val="Header"/>
      <w:rPr>
        <w:rFonts w:ascii="Century Gothic" w:hAnsi="Century Gothic"/>
        <w:b/>
        <w:i/>
        <w:color w:val="0070C0"/>
        <w:sz w:val="16"/>
        <w:szCs w:val="16"/>
      </w:rPr>
    </w:pPr>
    <w:r w:rsidRPr="00C87E73">
      <w:rPr>
        <w:noProof/>
        <w:color w:val="0070C0"/>
      </w:rPr>
      <mc:AlternateContent>
        <mc:Choice Requires="wps">
          <w:drawing>
            <wp:anchor distT="45720" distB="45720" distL="114300" distR="114300" simplePos="0" relativeHeight="251657728" behindDoc="0" locked="0" layoutInCell="1" allowOverlap="1" wp14:anchorId="445139BE" wp14:editId="332EB33D">
              <wp:simplePos x="0" y="0"/>
              <wp:positionH relativeFrom="column">
                <wp:posOffset>746760</wp:posOffset>
              </wp:positionH>
              <wp:positionV relativeFrom="paragraph">
                <wp:posOffset>-45720</wp:posOffset>
              </wp:positionV>
              <wp:extent cx="4886325" cy="215900"/>
              <wp:effectExtent l="3175" t="1905" r="0" b="1270"/>
              <wp:wrapNone/>
              <wp:docPr id="585638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FE7F" w14:textId="77777777" w:rsidR="00D2447A" w:rsidRPr="00C87E73" w:rsidRDefault="00D2447A" w:rsidP="000C6B1F">
                          <w:pPr>
                            <w:jc w:val="center"/>
                            <w:rPr>
                              <w:color w:val="0070C0"/>
                            </w:rPr>
                          </w:pPr>
                          <w:r w:rsidRPr="00C87E73">
                            <w:rPr>
                              <w:rFonts w:ascii="Century Gothic" w:hAnsi="Century Gothic"/>
                              <w:b/>
                              <w:i/>
                              <w:color w:val="0070C0"/>
                              <w:sz w:val="16"/>
                              <w:szCs w:val="16"/>
                            </w:rPr>
                            <w:t>Basir et al. / Borneo Engineering &amp; Advanced Multidisciplinary International Journal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5139BE" id="_x0000_t202" coordsize="21600,21600" o:spt="202" path="m,l,21600r21600,l21600,xe">
              <v:stroke joinstyle="miter"/>
              <v:path gradientshapeok="t" o:connecttype="rect"/>
            </v:shapetype>
            <v:shape id="_x0000_s1027" type="#_x0000_t202" style="position:absolute;left:0;text-align:left;margin-left:58.8pt;margin-top:-3.6pt;width:384.75pt;height:1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" filled="f" stroked="f">
              <v:textbox>
                <w:txbxContent>
                  <w:p w14:paraId="1D40FE7F" w14:textId="77777777" w:rsidR="00D2447A" w:rsidRPr="00C87E73" w:rsidRDefault="00D2447A" w:rsidP="000C6B1F">
                    <w:pPr>
                      <w:jc w:val="center"/>
                      <w:rPr>
                        <w:color w:val="0070C0"/>
                      </w:rPr>
                    </w:pPr>
                    <w:r w:rsidRPr="00C87E73">
                      <w:rPr>
                        <w:rFonts w:ascii="Century Gothic" w:hAnsi="Century Gothic"/>
                        <w:b/>
                        <w:i/>
                        <w:color w:val="0070C0"/>
                        <w:sz w:val="16"/>
                        <w:szCs w:val="16"/>
                      </w:rPr>
                      <w:t>Basir et al. / Borneo Engineering &amp; Advanced Multidisciplinary International Journal</w:t>
                    </w:r>
                  </w:p>
                </w:txbxContent>
              </v:textbox>
            </v:shape>
          </w:pict>
        </mc:Fallback>
      </mc:AlternateContent>
    </w:r>
    <w:r w:rsidR="008329F0" w:rsidRPr="00C87E73">
      <w:rPr>
        <w:rFonts w:ascii="Century Gothic" w:hAnsi="Century Gothic"/>
        <w:color w:val="0070C0"/>
        <w:sz w:val="16"/>
        <w:szCs w:val="16"/>
      </w:rPr>
      <w:fldChar w:fldCharType="begin"/>
    </w:r>
    <w:r w:rsidR="008329F0" w:rsidRPr="00C87E73">
      <w:rPr>
        <w:rFonts w:ascii="Century Gothic" w:hAnsi="Century Gothic"/>
        <w:color w:val="0070C0"/>
        <w:sz w:val="16"/>
        <w:szCs w:val="16"/>
      </w:rPr>
      <w:instrText xml:space="preserve"> PAGE   \* MERGEFORMAT </w:instrText>
    </w:r>
    <w:r w:rsidR="008329F0" w:rsidRPr="00C87E73">
      <w:rPr>
        <w:rFonts w:ascii="Century Gothic" w:hAnsi="Century Gothic"/>
        <w:color w:val="0070C0"/>
        <w:sz w:val="16"/>
        <w:szCs w:val="16"/>
      </w:rPr>
      <w:fldChar w:fldCharType="separate"/>
    </w:r>
    <w:r w:rsidR="00A96203" w:rsidRPr="00C87E73">
      <w:rPr>
        <w:rFonts w:ascii="Century Gothic" w:hAnsi="Century Gothic"/>
        <w:noProof/>
        <w:color w:val="0070C0"/>
        <w:sz w:val="16"/>
        <w:szCs w:val="16"/>
      </w:rPr>
      <w:t>8</w:t>
    </w:r>
    <w:r w:rsidR="008329F0" w:rsidRPr="00C87E73">
      <w:rPr>
        <w:rFonts w:ascii="Century Gothic" w:hAnsi="Century Gothic"/>
        <w:color w:val="0070C0"/>
        <w:sz w:val="16"/>
        <w:szCs w:val="16"/>
      </w:rPr>
      <w:fldChar w:fldCharType="end"/>
    </w:r>
  </w:p>
  <w:p w14:paraId="7C3583ED" w14:textId="77777777" w:rsidR="00893B41" w:rsidRDefault="00893B41" w:rsidP="00893B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8E1A" w14:textId="77777777" w:rsidR="000C6B1F" w:rsidRDefault="000C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 w15:restartNumberingAfterBreak="0">
    <w:nsid w:val="2AB65625"/>
    <w:multiLevelType w:val="hybridMultilevel"/>
    <w:tmpl w:val="24006E96"/>
    <w:lvl w:ilvl="0" w:tplc="7B0C07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4"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6"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7"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D5C3586"/>
    <w:multiLevelType w:val="hybridMultilevel"/>
    <w:tmpl w:val="5A7CE2BA"/>
    <w:lvl w:ilvl="0" w:tplc="FC54B10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0"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1" w15:restartNumberingAfterBreak="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BE55839"/>
    <w:multiLevelType w:val="hybridMultilevel"/>
    <w:tmpl w:val="BC44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6294">
    <w:abstractNumId w:val="9"/>
  </w:num>
  <w:num w:numId="2" w16cid:durableId="143548218">
    <w:abstractNumId w:val="2"/>
  </w:num>
  <w:num w:numId="3" w16cid:durableId="229973265">
    <w:abstractNumId w:val="7"/>
  </w:num>
  <w:num w:numId="4" w16cid:durableId="1120877159">
    <w:abstractNumId w:val="10"/>
  </w:num>
  <w:num w:numId="5" w16cid:durableId="1109274822">
    <w:abstractNumId w:val="4"/>
  </w:num>
  <w:num w:numId="6" w16cid:durableId="1757749832">
    <w:abstractNumId w:val="3"/>
  </w:num>
  <w:num w:numId="7" w16cid:durableId="1290279955">
    <w:abstractNumId w:val="6"/>
  </w:num>
  <w:num w:numId="8" w16cid:durableId="986010557">
    <w:abstractNumId w:val="5"/>
  </w:num>
  <w:num w:numId="9" w16cid:durableId="1338381930">
    <w:abstractNumId w:val="0"/>
  </w:num>
  <w:num w:numId="10" w16cid:durableId="188955853">
    <w:abstractNumId w:val="1"/>
  </w:num>
  <w:num w:numId="11" w16cid:durableId="1100568791">
    <w:abstractNumId w:val="12"/>
  </w:num>
  <w:num w:numId="12" w16cid:durableId="1953857147">
    <w:abstractNumId w:val="11"/>
  </w:num>
  <w:num w:numId="13" w16cid:durableId="199435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06"/>
    <w:rsid w:val="00007003"/>
    <w:rsid w:val="000076B3"/>
    <w:rsid w:val="000158B4"/>
    <w:rsid w:val="00034AFC"/>
    <w:rsid w:val="00042E23"/>
    <w:rsid w:val="0004594A"/>
    <w:rsid w:val="00065052"/>
    <w:rsid w:val="00065B47"/>
    <w:rsid w:val="00071614"/>
    <w:rsid w:val="000735AD"/>
    <w:rsid w:val="00084FE5"/>
    <w:rsid w:val="00085A45"/>
    <w:rsid w:val="000864B3"/>
    <w:rsid w:val="000915E8"/>
    <w:rsid w:val="00092E38"/>
    <w:rsid w:val="000955C8"/>
    <w:rsid w:val="000957CA"/>
    <w:rsid w:val="00096E0D"/>
    <w:rsid w:val="000A325E"/>
    <w:rsid w:val="000A7AA8"/>
    <w:rsid w:val="000B141B"/>
    <w:rsid w:val="000B30E0"/>
    <w:rsid w:val="000B486C"/>
    <w:rsid w:val="000B5B0D"/>
    <w:rsid w:val="000C6B1F"/>
    <w:rsid w:val="000D0610"/>
    <w:rsid w:val="000D3590"/>
    <w:rsid w:val="000E5F93"/>
    <w:rsid w:val="000F0003"/>
    <w:rsid w:val="000F05F7"/>
    <w:rsid w:val="000F14C5"/>
    <w:rsid w:val="000F48BA"/>
    <w:rsid w:val="00106F29"/>
    <w:rsid w:val="00107610"/>
    <w:rsid w:val="00110294"/>
    <w:rsid w:val="00111DFD"/>
    <w:rsid w:val="00111E7D"/>
    <w:rsid w:val="00116971"/>
    <w:rsid w:val="001209C3"/>
    <w:rsid w:val="00122288"/>
    <w:rsid w:val="0012374E"/>
    <w:rsid w:val="00126EA6"/>
    <w:rsid w:val="00143F8B"/>
    <w:rsid w:val="001518BE"/>
    <w:rsid w:val="0016039A"/>
    <w:rsid w:val="001606EE"/>
    <w:rsid w:val="00160B2A"/>
    <w:rsid w:val="001612FC"/>
    <w:rsid w:val="00166CD6"/>
    <w:rsid w:val="001800B7"/>
    <w:rsid w:val="001917EA"/>
    <w:rsid w:val="001924A8"/>
    <w:rsid w:val="001A0E3A"/>
    <w:rsid w:val="001B6507"/>
    <w:rsid w:val="001D3C5A"/>
    <w:rsid w:val="001D7900"/>
    <w:rsid w:val="001E5A35"/>
    <w:rsid w:val="001E7BD8"/>
    <w:rsid w:val="001F083C"/>
    <w:rsid w:val="001F5C1D"/>
    <w:rsid w:val="00212650"/>
    <w:rsid w:val="002135E9"/>
    <w:rsid w:val="00214F9C"/>
    <w:rsid w:val="002152DC"/>
    <w:rsid w:val="002170C3"/>
    <w:rsid w:val="0022152A"/>
    <w:rsid w:val="00222B15"/>
    <w:rsid w:val="00223934"/>
    <w:rsid w:val="00231FAE"/>
    <w:rsid w:val="002420CF"/>
    <w:rsid w:val="002515A7"/>
    <w:rsid w:val="0025415E"/>
    <w:rsid w:val="00255E6D"/>
    <w:rsid w:val="002562BF"/>
    <w:rsid w:val="002565CE"/>
    <w:rsid w:val="00256C64"/>
    <w:rsid w:val="00263773"/>
    <w:rsid w:val="002849A1"/>
    <w:rsid w:val="0028702C"/>
    <w:rsid w:val="002909A4"/>
    <w:rsid w:val="00293F06"/>
    <w:rsid w:val="002A400B"/>
    <w:rsid w:val="002B7FD2"/>
    <w:rsid w:val="002C01C1"/>
    <w:rsid w:val="002D2C85"/>
    <w:rsid w:val="002D4CBB"/>
    <w:rsid w:val="002D5906"/>
    <w:rsid w:val="002E5A72"/>
    <w:rsid w:val="002F4952"/>
    <w:rsid w:val="002F52A7"/>
    <w:rsid w:val="002F7C2B"/>
    <w:rsid w:val="00312C94"/>
    <w:rsid w:val="00317AD7"/>
    <w:rsid w:val="003244D2"/>
    <w:rsid w:val="0032622C"/>
    <w:rsid w:val="00332153"/>
    <w:rsid w:val="00332D54"/>
    <w:rsid w:val="00345DD2"/>
    <w:rsid w:val="00346586"/>
    <w:rsid w:val="00352C8C"/>
    <w:rsid w:val="0035576A"/>
    <w:rsid w:val="00361A36"/>
    <w:rsid w:val="00362D44"/>
    <w:rsid w:val="0036613B"/>
    <w:rsid w:val="00370DA6"/>
    <w:rsid w:val="00373F60"/>
    <w:rsid w:val="003810C0"/>
    <w:rsid w:val="003939EE"/>
    <w:rsid w:val="003A259F"/>
    <w:rsid w:val="003A3E58"/>
    <w:rsid w:val="003A421D"/>
    <w:rsid w:val="003C1526"/>
    <w:rsid w:val="003C6D9E"/>
    <w:rsid w:val="003D2E4B"/>
    <w:rsid w:val="003E56A3"/>
    <w:rsid w:val="003F77F9"/>
    <w:rsid w:val="00404B1C"/>
    <w:rsid w:val="00404F11"/>
    <w:rsid w:val="00417DFA"/>
    <w:rsid w:val="004238A6"/>
    <w:rsid w:val="00442DBB"/>
    <w:rsid w:val="0045629E"/>
    <w:rsid w:val="00456CAC"/>
    <w:rsid w:val="004608DB"/>
    <w:rsid w:val="00466BB5"/>
    <w:rsid w:val="004751CC"/>
    <w:rsid w:val="0047589A"/>
    <w:rsid w:val="004A6455"/>
    <w:rsid w:val="004B5C6F"/>
    <w:rsid w:val="004C23B0"/>
    <w:rsid w:val="004C5B97"/>
    <w:rsid w:val="004C6851"/>
    <w:rsid w:val="004D2BCE"/>
    <w:rsid w:val="004D671D"/>
    <w:rsid w:val="004E2D67"/>
    <w:rsid w:val="004F14AF"/>
    <w:rsid w:val="0050707B"/>
    <w:rsid w:val="0051094C"/>
    <w:rsid w:val="005120AB"/>
    <w:rsid w:val="005151FB"/>
    <w:rsid w:val="005233D7"/>
    <w:rsid w:val="00526227"/>
    <w:rsid w:val="005349DC"/>
    <w:rsid w:val="005513F7"/>
    <w:rsid w:val="00552796"/>
    <w:rsid w:val="0055459C"/>
    <w:rsid w:val="00575E42"/>
    <w:rsid w:val="005954F4"/>
    <w:rsid w:val="005969CC"/>
    <w:rsid w:val="005A2B83"/>
    <w:rsid w:val="005A31A1"/>
    <w:rsid w:val="005A5A51"/>
    <w:rsid w:val="005C15B2"/>
    <w:rsid w:val="005C2CC9"/>
    <w:rsid w:val="005C5FBA"/>
    <w:rsid w:val="005E3FE5"/>
    <w:rsid w:val="005E7F0D"/>
    <w:rsid w:val="005F1E63"/>
    <w:rsid w:val="00601FE2"/>
    <w:rsid w:val="006102CD"/>
    <w:rsid w:val="00610721"/>
    <w:rsid w:val="00631A8D"/>
    <w:rsid w:val="006362DD"/>
    <w:rsid w:val="00637507"/>
    <w:rsid w:val="00642FF4"/>
    <w:rsid w:val="006432E2"/>
    <w:rsid w:val="00647599"/>
    <w:rsid w:val="00653EF2"/>
    <w:rsid w:val="00655EAF"/>
    <w:rsid w:val="00670951"/>
    <w:rsid w:val="00670970"/>
    <w:rsid w:val="006754D2"/>
    <w:rsid w:val="00680094"/>
    <w:rsid w:val="00681E55"/>
    <w:rsid w:val="0068555C"/>
    <w:rsid w:val="00685EE1"/>
    <w:rsid w:val="00686EBC"/>
    <w:rsid w:val="0068775B"/>
    <w:rsid w:val="006949E5"/>
    <w:rsid w:val="0069561F"/>
    <w:rsid w:val="006969BA"/>
    <w:rsid w:val="006A15F9"/>
    <w:rsid w:val="006A2FC4"/>
    <w:rsid w:val="006A7079"/>
    <w:rsid w:val="006B0AD5"/>
    <w:rsid w:val="006B3D0C"/>
    <w:rsid w:val="006D07A2"/>
    <w:rsid w:val="006D6DEB"/>
    <w:rsid w:val="006D6F7F"/>
    <w:rsid w:val="006E112B"/>
    <w:rsid w:val="006E28D3"/>
    <w:rsid w:val="006E29F3"/>
    <w:rsid w:val="006E5456"/>
    <w:rsid w:val="006F02C4"/>
    <w:rsid w:val="007019E6"/>
    <w:rsid w:val="00710909"/>
    <w:rsid w:val="007118C8"/>
    <w:rsid w:val="00713082"/>
    <w:rsid w:val="007156A0"/>
    <w:rsid w:val="00715BE1"/>
    <w:rsid w:val="00720EEF"/>
    <w:rsid w:val="00725152"/>
    <w:rsid w:val="0072571C"/>
    <w:rsid w:val="00725E19"/>
    <w:rsid w:val="0072709B"/>
    <w:rsid w:val="0073658A"/>
    <w:rsid w:val="0076465D"/>
    <w:rsid w:val="00764F0F"/>
    <w:rsid w:val="007702F3"/>
    <w:rsid w:val="007742FD"/>
    <w:rsid w:val="00780054"/>
    <w:rsid w:val="007827B4"/>
    <w:rsid w:val="00782DC2"/>
    <w:rsid w:val="007876E2"/>
    <w:rsid w:val="00796170"/>
    <w:rsid w:val="0079740B"/>
    <w:rsid w:val="007A3EAD"/>
    <w:rsid w:val="007B636B"/>
    <w:rsid w:val="007B7FB4"/>
    <w:rsid w:val="007C29CD"/>
    <w:rsid w:val="007C60D6"/>
    <w:rsid w:val="007D5CA9"/>
    <w:rsid w:val="007E164F"/>
    <w:rsid w:val="007E2455"/>
    <w:rsid w:val="007F05D9"/>
    <w:rsid w:val="007F10E8"/>
    <w:rsid w:val="007F5EC6"/>
    <w:rsid w:val="00800F80"/>
    <w:rsid w:val="0080195E"/>
    <w:rsid w:val="008156B3"/>
    <w:rsid w:val="00817913"/>
    <w:rsid w:val="00817D93"/>
    <w:rsid w:val="00827705"/>
    <w:rsid w:val="008329F0"/>
    <w:rsid w:val="00833F1D"/>
    <w:rsid w:val="00841631"/>
    <w:rsid w:val="00844506"/>
    <w:rsid w:val="00850190"/>
    <w:rsid w:val="00857B10"/>
    <w:rsid w:val="00864568"/>
    <w:rsid w:val="00881E66"/>
    <w:rsid w:val="008864E1"/>
    <w:rsid w:val="00886B66"/>
    <w:rsid w:val="00893B41"/>
    <w:rsid w:val="008950C5"/>
    <w:rsid w:val="00896A95"/>
    <w:rsid w:val="00897222"/>
    <w:rsid w:val="00897770"/>
    <w:rsid w:val="008A0CAB"/>
    <w:rsid w:val="008A3B15"/>
    <w:rsid w:val="008B2E5E"/>
    <w:rsid w:val="008D0456"/>
    <w:rsid w:val="008D1BD5"/>
    <w:rsid w:val="008D4896"/>
    <w:rsid w:val="008F143F"/>
    <w:rsid w:val="00911601"/>
    <w:rsid w:val="0091377D"/>
    <w:rsid w:val="009138FD"/>
    <w:rsid w:val="00914977"/>
    <w:rsid w:val="00920979"/>
    <w:rsid w:val="00924E9A"/>
    <w:rsid w:val="00925C78"/>
    <w:rsid w:val="00935525"/>
    <w:rsid w:val="009355F9"/>
    <w:rsid w:val="00943FCC"/>
    <w:rsid w:val="00947DAC"/>
    <w:rsid w:val="0095470D"/>
    <w:rsid w:val="009564E1"/>
    <w:rsid w:val="00957BE1"/>
    <w:rsid w:val="00961A40"/>
    <w:rsid w:val="0096263B"/>
    <w:rsid w:val="00967D83"/>
    <w:rsid w:val="00970CA8"/>
    <w:rsid w:val="00972E39"/>
    <w:rsid w:val="00992CBD"/>
    <w:rsid w:val="009932F1"/>
    <w:rsid w:val="009A4D9F"/>
    <w:rsid w:val="009B4530"/>
    <w:rsid w:val="009B5487"/>
    <w:rsid w:val="009D18A2"/>
    <w:rsid w:val="009D5A6C"/>
    <w:rsid w:val="009F0D0B"/>
    <w:rsid w:val="009F58EF"/>
    <w:rsid w:val="00A01F2F"/>
    <w:rsid w:val="00A01FF7"/>
    <w:rsid w:val="00A060DD"/>
    <w:rsid w:val="00A1354C"/>
    <w:rsid w:val="00A20A5A"/>
    <w:rsid w:val="00A22FB7"/>
    <w:rsid w:val="00A23F04"/>
    <w:rsid w:val="00A24571"/>
    <w:rsid w:val="00A255BE"/>
    <w:rsid w:val="00A26DA4"/>
    <w:rsid w:val="00A3190D"/>
    <w:rsid w:val="00A365B2"/>
    <w:rsid w:val="00A369F6"/>
    <w:rsid w:val="00A41DBA"/>
    <w:rsid w:val="00A54051"/>
    <w:rsid w:val="00A74A00"/>
    <w:rsid w:val="00A81AA3"/>
    <w:rsid w:val="00A81B71"/>
    <w:rsid w:val="00A85426"/>
    <w:rsid w:val="00A85459"/>
    <w:rsid w:val="00A866A1"/>
    <w:rsid w:val="00A96203"/>
    <w:rsid w:val="00AA7A58"/>
    <w:rsid w:val="00AB1444"/>
    <w:rsid w:val="00AB47EC"/>
    <w:rsid w:val="00AC238F"/>
    <w:rsid w:val="00AC3007"/>
    <w:rsid w:val="00AC68A0"/>
    <w:rsid w:val="00AD18AD"/>
    <w:rsid w:val="00AD70D0"/>
    <w:rsid w:val="00AE1323"/>
    <w:rsid w:val="00AE5C37"/>
    <w:rsid w:val="00AF2769"/>
    <w:rsid w:val="00AF54B3"/>
    <w:rsid w:val="00B1129B"/>
    <w:rsid w:val="00B12794"/>
    <w:rsid w:val="00B219FD"/>
    <w:rsid w:val="00B37FDD"/>
    <w:rsid w:val="00B41B60"/>
    <w:rsid w:val="00B47446"/>
    <w:rsid w:val="00B55248"/>
    <w:rsid w:val="00B56292"/>
    <w:rsid w:val="00B66CC9"/>
    <w:rsid w:val="00B8074C"/>
    <w:rsid w:val="00B81AE2"/>
    <w:rsid w:val="00B8484F"/>
    <w:rsid w:val="00B86F97"/>
    <w:rsid w:val="00B956B0"/>
    <w:rsid w:val="00B9587C"/>
    <w:rsid w:val="00BA1BDD"/>
    <w:rsid w:val="00BB1E3D"/>
    <w:rsid w:val="00BB3F74"/>
    <w:rsid w:val="00BC37FF"/>
    <w:rsid w:val="00BD3EEA"/>
    <w:rsid w:val="00BF6659"/>
    <w:rsid w:val="00BF7B90"/>
    <w:rsid w:val="00C00206"/>
    <w:rsid w:val="00C0607F"/>
    <w:rsid w:val="00C13DC2"/>
    <w:rsid w:val="00C14647"/>
    <w:rsid w:val="00C26C65"/>
    <w:rsid w:val="00C271D7"/>
    <w:rsid w:val="00C35FD0"/>
    <w:rsid w:val="00C5067D"/>
    <w:rsid w:val="00C70F36"/>
    <w:rsid w:val="00C72B16"/>
    <w:rsid w:val="00C871D8"/>
    <w:rsid w:val="00C87E73"/>
    <w:rsid w:val="00C91243"/>
    <w:rsid w:val="00C959B2"/>
    <w:rsid w:val="00C960FE"/>
    <w:rsid w:val="00CA1AD3"/>
    <w:rsid w:val="00CA3C1E"/>
    <w:rsid w:val="00CA428E"/>
    <w:rsid w:val="00CB23EB"/>
    <w:rsid w:val="00CB3383"/>
    <w:rsid w:val="00CC1C21"/>
    <w:rsid w:val="00CC4130"/>
    <w:rsid w:val="00CD0579"/>
    <w:rsid w:val="00CD38C6"/>
    <w:rsid w:val="00CE7AE3"/>
    <w:rsid w:val="00CE7CE3"/>
    <w:rsid w:val="00CF29F8"/>
    <w:rsid w:val="00CF7406"/>
    <w:rsid w:val="00D06120"/>
    <w:rsid w:val="00D14987"/>
    <w:rsid w:val="00D2447A"/>
    <w:rsid w:val="00D32E46"/>
    <w:rsid w:val="00D33E50"/>
    <w:rsid w:val="00D341B9"/>
    <w:rsid w:val="00D34D20"/>
    <w:rsid w:val="00D426A3"/>
    <w:rsid w:val="00D52086"/>
    <w:rsid w:val="00D524D2"/>
    <w:rsid w:val="00D55AB8"/>
    <w:rsid w:val="00D56EEF"/>
    <w:rsid w:val="00D770E8"/>
    <w:rsid w:val="00D77BAB"/>
    <w:rsid w:val="00D84E1B"/>
    <w:rsid w:val="00DA11D6"/>
    <w:rsid w:val="00DA329B"/>
    <w:rsid w:val="00DB06AB"/>
    <w:rsid w:val="00DB1E4A"/>
    <w:rsid w:val="00DB24EE"/>
    <w:rsid w:val="00DB43EB"/>
    <w:rsid w:val="00DC0654"/>
    <w:rsid w:val="00DC1C3D"/>
    <w:rsid w:val="00DD2556"/>
    <w:rsid w:val="00DD2661"/>
    <w:rsid w:val="00DD3C62"/>
    <w:rsid w:val="00DD6A94"/>
    <w:rsid w:val="00DE2BA2"/>
    <w:rsid w:val="00DF27B7"/>
    <w:rsid w:val="00DF310C"/>
    <w:rsid w:val="00E0217E"/>
    <w:rsid w:val="00E0220A"/>
    <w:rsid w:val="00E04BAF"/>
    <w:rsid w:val="00E05E24"/>
    <w:rsid w:val="00E110A4"/>
    <w:rsid w:val="00E14463"/>
    <w:rsid w:val="00E14513"/>
    <w:rsid w:val="00E233BD"/>
    <w:rsid w:val="00E25254"/>
    <w:rsid w:val="00E263A9"/>
    <w:rsid w:val="00E4131F"/>
    <w:rsid w:val="00E677AB"/>
    <w:rsid w:val="00E71A21"/>
    <w:rsid w:val="00E73E88"/>
    <w:rsid w:val="00E759FD"/>
    <w:rsid w:val="00E86D8B"/>
    <w:rsid w:val="00E96AF7"/>
    <w:rsid w:val="00E96FBC"/>
    <w:rsid w:val="00EA2E04"/>
    <w:rsid w:val="00EA3D41"/>
    <w:rsid w:val="00ED01DE"/>
    <w:rsid w:val="00ED0D16"/>
    <w:rsid w:val="00ED1A0C"/>
    <w:rsid w:val="00ED1B03"/>
    <w:rsid w:val="00ED5F70"/>
    <w:rsid w:val="00ED6635"/>
    <w:rsid w:val="00EE44DF"/>
    <w:rsid w:val="00F00274"/>
    <w:rsid w:val="00F02A22"/>
    <w:rsid w:val="00F0341E"/>
    <w:rsid w:val="00F03EFB"/>
    <w:rsid w:val="00F0791F"/>
    <w:rsid w:val="00F121A1"/>
    <w:rsid w:val="00F2132B"/>
    <w:rsid w:val="00F21B99"/>
    <w:rsid w:val="00F36845"/>
    <w:rsid w:val="00F37672"/>
    <w:rsid w:val="00F4037A"/>
    <w:rsid w:val="00F46B55"/>
    <w:rsid w:val="00F53AFD"/>
    <w:rsid w:val="00F54C56"/>
    <w:rsid w:val="00F55069"/>
    <w:rsid w:val="00F71970"/>
    <w:rsid w:val="00F85FFE"/>
    <w:rsid w:val="00F94E7F"/>
    <w:rsid w:val="00FA7EF2"/>
    <w:rsid w:val="00FB6061"/>
    <w:rsid w:val="00FE19A9"/>
    <w:rsid w:val="00FE77A9"/>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B303F5"/>
  <w15:chartTrackingRefBased/>
  <w15:docId w15:val="{CB62D8EF-2C76-4523-95B8-845C2506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A8"/>
    <w:pPr>
      <w:jc w:val="both"/>
    </w:pPr>
    <w:rPr>
      <w:rFonts w:ascii="Helvetica" w:hAnsi="Helvetica"/>
      <w:sz w:val="22"/>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link w:val="TAMainTextChar"/>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39"/>
    <w:rsid w:val="001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MainTextChar">
    <w:name w:val="TA_Main_Text Char"/>
    <w:link w:val="TAMainText"/>
    <w:rsid w:val="00AC238F"/>
    <w:rPr>
      <w:rFonts w:ascii="Times" w:hAnsi="Times"/>
      <w:sz w:val="18"/>
      <w:lang w:val="en-US" w:eastAsia="en-US"/>
    </w:rPr>
  </w:style>
  <w:style w:type="paragraph" w:styleId="ListParagraph">
    <w:name w:val="List Paragraph"/>
    <w:basedOn w:val="Normal"/>
    <w:uiPriority w:val="34"/>
    <w:qFormat/>
    <w:rsid w:val="006969BA"/>
    <w:pPr>
      <w:ind w:left="720"/>
      <w:contextualSpacing/>
    </w:pPr>
  </w:style>
  <w:style w:type="paragraph" w:customStyle="1" w:styleId="Default">
    <w:name w:val="Default"/>
    <w:rsid w:val="00B66CC9"/>
    <w:pPr>
      <w:autoSpaceDE w:val="0"/>
      <w:autoSpaceDN w:val="0"/>
      <w:adjustRightInd w:val="0"/>
    </w:pPr>
    <w:rPr>
      <w:rFonts w:ascii="Century" w:eastAsia="Calibri" w:hAnsi="Century" w:cs="Century"/>
      <w:color w:val="000000"/>
      <w:sz w:val="24"/>
      <w:szCs w:val="24"/>
    </w:rPr>
  </w:style>
  <w:style w:type="character" w:styleId="UnresolvedMention">
    <w:name w:val="Unresolved Mention"/>
    <w:uiPriority w:val="99"/>
    <w:semiHidden/>
    <w:unhideWhenUsed/>
    <w:rsid w:val="00782DC2"/>
    <w:rPr>
      <w:color w:val="605E5C"/>
      <w:shd w:val="clear" w:color="auto" w:fill="E1DFDD"/>
    </w:rPr>
  </w:style>
  <w:style w:type="paragraph" w:styleId="NormalWeb">
    <w:name w:val="Normal (Web)"/>
    <w:basedOn w:val="Normal"/>
    <w:uiPriority w:val="99"/>
    <w:unhideWhenUsed/>
    <w:rsid w:val="001917EA"/>
    <w:pPr>
      <w:spacing w:before="100" w:beforeAutospacing="1" w:after="100" w:afterAutospacing="1"/>
      <w:jc w:val="left"/>
    </w:pPr>
    <w:rPr>
      <w:rFonts w:ascii="Times New Roman" w:hAnsi="Times New Roman"/>
      <w:sz w:val="24"/>
      <w:szCs w:val="24"/>
    </w:rPr>
  </w:style>
  <w:style w:type="table" w:customStyle="1" w:styleId="TableGrid1">
    <w:name w:val="Table Grid1"/>
    <w:basedOn w:val="TableNormal"/>
    <w:next w:val="TableGrid"/>
    <w:uiPriority w:val="39"/>
    <w:rsid w:val="00085A45"/>
    <w:rPr>
      <w:rFonts w:ascii="Times New Roman" w:eastAsia="Yu Mincho" w:hAnsi="Times New Roman"/>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770E8"/>
    <w:rPr>
      <w:color w:val="954F72"/>
      <w:u w:val="single"/>
    </w:rPr>
  </w:style>
  <w:style w:type="paragraph" w:customStyle="1" w:styleId="Ebody">
    <w:name w:val="E body"/>
    <w:basedOn w:val="Normal"/>
    <w:rsid w:val="00166CD6"/>
    <w:pPr>
      <w:widowControl w:val="0"/>
      <w:autoSpaceDE w:val="0"/>
      <w:autoSpaceDN w:val="0"/>
      <w:snapToGrid w:val="0"/>
      <w:spacing w:line="240" w:lineRule="exact"/>
      <w:ind w:firstLineChars="100" w:firstLine="200"/>
    </w:pPr>
    <w:rPr>
      <w:rFonts w:ascii="Century" w:eastAsia="MS PMincho" w:hAnsi="Century"/>
      <w:kern w:val="2"/>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7152">
      <w:bodyDiv w:val="1"/>
      <w:marLeft w:val="0"/>
      <w:marRight w:val="0"/>
      <w:marTop w:val="0"/>
      <w:marBottom w:val="0"/>
      <w:divBdr>
        <w:top w:val="none" w:sz="0" w:space="0" w:color="auto"/>
        <w:left w:val="none" w:sz="0" w:space="0" w:color="auto"/>
        <w:bottom w:val="none" w:sz="0" w:space="0" w:color="auto"/>
        <w:right w:val="none" w:sz="0" w:space="0" w:color="auto"/>
      </w:divBdr>
    </w:div>
    <w:div w:id="324283861">
      <w:bodyDiv w:val="1"/>
      <w:marLeft w:val="0"/>
      <w:marRight w:val="0"/>
      <w:marTop w:val="0"/>
      <w:marBottom w:val="0"/>
      <w:divBdr>
        <w:top w:val="none" w:sz="0" w:space="0" w:color="auto"/>
        <w:left w:val="none" w:sz="0" w:space="0" w:color="auto"/>
        <w:bottom w:val="none" w:sz="0" w:space="0" w:color="auto"/>
        <w:right w:val="none" w:sz="0" w:space="0" w:color="auto"/>
      </w:divBdr>
    </w:div>
    <w:div w:id="346251300">
      <w:bodyDiv w:val="1"/>
      <w:marLeft w:val="0"/>
      <w:marRight w:val="0"/>
      <w:marTop w:val="0"/>
      <w:marBottom w:val="0"/>
      <w:divBdr>
        <w:top w:val="none" w:sz="0" w:space="0" w:color="auto"/>
        <w:left w:val="none" w:sz="0" w:space="0" w:color="auto"/>
        <w:bottom w:val="none" w:sz="0" w:space="0" w:color="auto"/>
        <w:right w:val="none" w:sz="0" w:space="0" w:color="auto"/>
      </w:divBdr>
    </w:div>
    <w:div w:id="648483207">
      <w:bodyDiv w:val="1"/>
      <w:marLeft w:val="0"/>
      <w:marRight w:val="0"/>
      <w:marTop w:val="0"/>
      <w:marBottom w:val="0"/>
      <w:divBdr>
        <w:top w:val="none" w:sz="0" w:space="0" w:color="auto"/>
        <w:left w:val="none" w:sz="0" w:space="0" w:color="auto"/>
        <w:bottom w:val="none" w:sz="0" w:space="0" w:color="auto"/>
        <w:right w:val="none" w:sz="0" w:space="0" w:color="auto"/>
      </w:divBdr>
    </w:div>
    <w:div w:id="1129670944">
      <w:bodyDiv w:val="1"/>
      <w:marLeft w:val="0"/>
      <w:marRight w:val="0"/>
      <w:marTop w:val="0"/>
      <w:marBottom w:val="0"/>
      <w:divBdr>
        <w:top w:val="none" w:sz="0" w:space="0" w:color="auto"/>
        <w:left w:val="none" w:sz="0" w:space="0" w:color="auto"/>
        <w:bottom w:val="none" w:sz="0" w:space="0" w:color="auto"/>
        <w:right w:val="none" w:sz="0" w:space="0" w:color="auto"/>
      </w:divBdr>
    </w:div>
    <w:div w:id="1178806425">
      <w:bodyDiv w:val="1"/>
      <w:marLeft w:val="0"/>
      <w:marRight w:val="0"/>
      <w:marTop w:val="0"/>
      <w:marBottom w:val="0"/>
      <w:divBdr>
        <w:top w:val="none" w:sz="0" w:space="0" w:color="auto"/>
        <w:left w:val="none" w:sz="0" w:space="0" w:color="auto"/>
        <w:bottom w:val="none" w:sz="0" w:space="0" w:color="auto"/>
        <w:right w:val="none" w:sz="0" w:space="0" w:color="auto"/>
      </w:divBdr>
    </w:div>
    <w:div w:id="1265767993">
      <w:bodyDiv w:val="1"/>
      <w:marLeft w:val="0"/>
      <w:marRight w:val="0"/>
      <w:marTop w:val="0"/>
      <w:marBottom w:val="0"/>
      <w:divBdr>
        <w:top w:val="none" w:sz="0" w:space="0" w:color="auto"/>
        <w:left w:val="none" w:sz="0" w:space="0" w:color="auto"/>
        <w:bottom w:val="none" w:sz="0" w:space="0" w:color="auto"/>
        <w:right w:val="none" w:sz="0" w:space="0" w:color="auto"/>
      </w:divBdr>
    </w:div>
    <w:div w:id="1390029535">
      <w:bodyDiv w:val="1"/>
      <w:marLeft w:val="0"/>
      <w:marRight w:val="0"/>
      <w:marTop w:val="0"/>
      <w:marBottom w:val="0"/>
      <w:divBdr>
        <w:top w:val="none" w:sz="0" w:space="0" w:color="auto"/>
        <w:left w:val="none" w:sz="0" w:space="0" w:color="auto"/>
        <w:bottom w:val="none" w:sz="0" w:space="0" w:color="auto"/>
        <w:right w:val="none" w:sz="0" w:space="0" w:color="auto"/>
      </w:divBdr>
    </w:div>
    <w:div w:id="1508715040">
      <w:bodyDiv w:val="1"/>
      <w:marLeft w:val="0"/>
      <w:marRight w:val="0"/>
      <w:marTop w:val="0"/>
      <w:marBottom w:val="0"/>
      <w:divBdr>
        <w:top w:val="none" w:sz="0" w:space="0" w:color="auto"/>
        <w:left w:val="none" w:sz="0" w:space="0" w:color="auto"/>
        <w:bottom w:val="none" w:sz="0" w:space="0" w:color="auto"/>
        <w:right w:val="none" w:sz="0" w:space="0" w:color="auto"/>
      </w:divBdr>
    </w:div>
    <w:div w:id="2013022007">
      <w:bodyDiv w:val="1"/>
      <w:marLeft w:val="0"/>
      <w:marRight w:val="0"/>
      <w:marTop w:val="0"/>
      <w:marBottom w:val="0"/>
      <w:divBdr>
        <w:top w:val="none" w:sz="0" w:space="0" w:color="auto"/>
        <w:left w:val="none" w:sz="0" w:space="0" w:color="auto"/>
        <w:bottom w:val="none" w:sz="0" w:space="0" w:color="auto"/>
        <w:right w:val="none" w:sz="0" w:space="0" w:color="auto"/>
      </w:divBdr>
    </w:div>
    <w:div w:id="2032023044">
      <w:bodyDiv w:val="1"/>
      <w:marLeft w:val="0"/>
      <w:marRight w:val="0"/>
      <w:marTop w:val="0"/>
      <w:marBottom w:val="0"/>
      <w:divBdr>
        <w:top w:val="none" w:sz="0" w:space="0" w:color="auto"/>
        <w:left w:val="none" w:sz="0" w:space="0" w:color="auto"/>
        <w:bottom w:val="none" w:sz="0" w:space="0" w:color="auto"/>
        <w:right w:val="none" w:sz="0" w:space="0" w:color="auto"/>
      </w:divBdr>
    </w:div>
    <w:div w:id="21360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CSComMSW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8BD2-3C52-45A1-A52C-7F4FF61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JACSComMSW97</Template>
  <TotalTime>69</TotalTime>
  <Pages>4</Pages>
  <Words>1959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Template for BEAM</vt:lpstr>
    </vt:vector>
  </TitlesOfParts>
  <Company>Universiti Teknologi Malaysia</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BEAM</dc:title>
  <dc:subject/>
  <dc:creator>Muhammad Sufyan Safwan Bin Mohamad Basir</dc:creator>
  <cp:keywords/>
  <cp:lastModifiedBy>Muhammad Sufyan Safwan Bin Mohamad Basir</cp:lastModifiedBy>
  <cp:revision>14</cp:revision>
  <cp:lastPrinted>2015-08-27T07:26:00Z</cp:lastPrinted>
  <dcterms:created xsi:type="dcterms:W3CDTF">2024-07-15T23:53:00Z</dcterms:created>
  <dcterms:modified xsi:type="dcterms:W3CDTF">2025-07-28T02:47:00Z</dcterms:modified>
</cp:coreProperties>
</file>